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7B" w:rsidRDefault="00287195" w:rsidP="00D0017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 wp14:anchorId="232EA629">
            <wp:extent cx="822960" cy="12007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017B" w:rsidRPr="009960A4" w:rsidRDefault="00D0017B" w:rsidP="00D0017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960A4">
        <w:rPr>
          <w:rFonts w:ascii="Times New Roman" w:hAnsi="Times New Roman" w:cs="Times New Roman"/>
          <w:b w:val="0"/>
          <w:sz w:val="24"/>
          <w:szCs w:val="24"/>
        </w:rPr>
        <w:t>МУНИЦИПАЛЬНОЕ КАЗЕННОЕ ОБЩЕОБРАЗОВАТЕЛЬНОЕ УЧРЕЖДЕНИЕ</w:t>
      </w:r>
    </w:p>
    <w:p w:rsidR="00D0017B" w:rsidRPr="009960A4" w:rsidRDefault="00D0017B" w:rsidP="00D0017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960A4">
        <w:rPr>
          <w:rFonts w:ascii="Times New Roman" w:hAnsi="Times New Roman" w:cs="Times New Roman"/>
          <w:b w:val="0"/>
          <w:sz w:val="24"/>
          <w:szCs w:val="24"/>
        </w:rPr>
        <w:t>«АЛНЕРСКАЯ ОСНОВНАЯ ОБЩЕОБРАЗОВАТЕЛЬНАЯ ШКОЛА»</w:t>
      </w:r>
    </w:p>
    <w:p w:rsidR="00D0017B" w:rsidRPr="009960A4" w:rsidRDefault="00024224" w:rsidP="00D0017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double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Д.</w:t>
      </w:r>
      <w:r w:rsidR="00D0017B" w:rsidRPr="009960A4">
        <w:rPr>
          <w:rFonts w:ascii="Times New Roman" w:hAnsi="Times New Roman" w:cs="Times New Roman"/>
          <w:b w:val="0"/>
          <w:sz w:val="24"/>
          <w:szCs w:val="24"/>
        </w:rPr>
        <w:t xml:space="preserve"> АЛНЕРЫ СУХИНИЧСКОГО РАЙОНА КАЛУЖСКОЙ ОБЛАСТИ</w:t>
      </w:r>
    </w:p>
    <w:p w:rsidR="00D0017B" w:rsidRPr="009960A4" w:rsidRDefault="00D0017B" w:rsidP="00D00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0A4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D0017B" w:rsidRPr="00255C6E" w:rsidRDefault="00D0017B" w:rsidP="00D0017B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55C6E">
        <w:rPr>
          <w:rFonts w:ascii="Times New Roman" w:hAnsi="Times New Roman" w:cs="Times New Roman"/>
          <w:b/>
          <w:sz w:val="28"/>
          <w:szCs w:val="28"/>
        </w:rPr>
        <w:t xml:space="preserve"> Название проекта </w:t>
      </w:r>
    </w:p>
    <w:p w:rsidR="0099240F" w:rsidRDefault="00D0017B" w:rsidP="00D0017B">
      <w:pPr>
        <w:jc w:val="both"/>
        <w:rPr>
          <w:rFonts w:ascii="Times New Roman" w:hAnsi="Times New Roman" w:cs="Times New Roman"/>
          <w:sz w:val="28"/>
          <w:szCs w:val="28"/>
        </w:rPr>
      </w:pPr>
      <w:r w:rsidRPr="003A247F">
        <w:rPr>
          <w:rFonts w:ascii="Times New Roman" w:hAnsi="Times New Roman" w:cs="Times New Roman"/>
          <w:sz w:val="28"/>
          <w:szCs w:val="28"/>
        </w:rPr>
        <w:t xml:space="preserve">Проект развития инфраструктуры муниципального казенного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r w:rsidRPr="003A24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A247F">
        <w:rPr>
          <w:rFonts w:ascii="Times New Roman" w:hAnsi="Times New Roman" w:cs="Times New Roman"/>
          <w:sz w:val="28"/>
          <w:szCs w:val="28"/>
        </w:rPr>
        <w:t>Алнерская</w:t>
      </w:r>
      <w:proofErr w:type="spellEnd"/>
      <w:r w:rsidRPr="003A247F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д. </w:t>
      </w:r>
      <w:proofErr w:type="spellStart"/>
      <w:r w:rsidRPr="003A247F">
        <w:rPr>
          <w:rFonts w:ascii="Times New Roman" w:hAnsi="Times New Roman" w:cs="Times New Roman"/>
          <w:sz w:val="28"/>
          <w:szCs w:val="28"/>
        </w:rPr>
        <w:t>Алнеры</w:t>
      </w:r>
      <w:proofErr w:type="spellEnd"/>
      <w:r w:rsidRPr="003A2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47F">
        <w:rPr>
          <w:rFonts w:ascii="Times New Roman" w:hAnsi="Times New Roman" w:cs="Times New Roman"/>
          <w:sz w:val="28"/>
          <w:szCs w:val="28"/>
        </w:rPr>
        <w:t>Сухиничского</w:t>
      </w:r>
      <w:proofErr w:type="spellEnd"/>
      <w:r w:rsidRPr="003A247F">
        <w:rPr>
          <w:rFonts w:ascii="Times New Roman" w:hAnsi="Times New Roman" w:cs="Times New Roman"/>
          <w:sz w:val="28"/>
          <w:szCs w:val="28"/>
        </w:rPr>
        <w:t xml:space="preserve"> района Калужской области,  основанный на общешкольной инициативе</w:t>
      </w:r>
      <w:r w:rsidR="00287195">
        <w:rPr>
          <w:rFonts w:ascii="Times New Roman" w:hAnsi="Times New Roman" w:cs="Times New Roman"/>
          <w:sz w:val="28"/>
          <w:szCs w:val="28"/>
        </w:rPr>
        <w:t xml:space="preserve">, </w:t>
      </w:r>
      <w:r w:rsidRPr="003A247F">
        <w:rPr>
          <w:rFonts w:ascii="Times New Roman" w:hAnsi="Times New Roman" w:cs="Times New Roman"/>
          <w:sz w:val="28"/>
          <w:szCs w:val="28"/>
        </w:rPr>
        <w:t xml:space="preserve"> </w:t>
      </w:r>
      <w:r w:rsidR="00287195">
        <w:rPr>
          <w:rFonts w:ascii="Times New Roman" w:hAnsi="Times New Roman" w:cs="Times New Roman"/>
          <w:sz w:val="28"/>
          <w:szCs w:val="28"/>
        </w:rPr>
        <w:t>Центр здорового питания «Хорошее настроение»</w:t>
      </w:r>
    </w:p>
    <w:p w:rsidR="00D0017B" w:rsidRPr="00255C6E" w:rsidRDefault="00D0017B" w:rsidP="00D0017B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55C6E">
        <w:rPr>
          <w:rFonts w:ascii="Times New Roman" w:hAnsi="Times New Roman" w:cs="Times New Roman"/>
          <w:b/>
          <w:sz w:val="28"/>
          <w:szCs w:val="28"/>
        </w:rPr>
        <w:t xml:space="preserve">Название образовательного учреждения, в рамках которого реализуется проект </w:t>
      </w:r>
    </w:p>
    <w:p w:rsidR="00D0017B" w:rsidRDefault="00D0017B" w:rsidP="00D0017B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D0017B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D0017B">
        <w:rPr>
          <w:rFonts w:ascii="Times New Roman" w:hAnsi="Times New Roman" w:cs="Times New Roman"/>
          <w:sz w:val="28"/>
          <w:szCs w:val="28"/>
        </w:rPr>
        <w:t>Алнерская</w:t>
      </w:r>
      <w:proofErr w:type="spellEnd"/>
      <w:r w:rsidRPr="00D0017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 школа» д. </w:t>
      </w:r>
      <w:proofErr w:type="spellStart"/>
      <w:r w:rsidRPr="00D0017B">
        <w:rPr>
          <w:rFonts w:ascii="Times New Roman" w:hAnsi="Times New Roman" w:cs="Times New Roman"/>
          <w:sz w:val="28"/>
          <w:szCs w:val="28"/>
        </w:rPr>
        <w:t>Алнеры</w:t>
      </w:r>
      <w:proofErr w:type="spellEnd"/>
      <w:r w:rsidRPr="00D001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17B">
        <w:rPr>
          <w:rFonts w:ascii="Times New Roman" w:hAnsi="Times New Roman" w:cs="Times New Roman"/>
          <w:sz w:val="28"/>
          <w:szCs w:val="28"/>
        </w:rPr>
        <w:t>Сухиничского</w:t>
      </w:r>
      <w:proofErr w:type="spellEnd"/>
      <w:r w:rsidRPr="00D0017B">
        <w:rPr>
          <w:rFonts w:ascii="Times New Roman" w:hAnsi="Times New Roman" w:cs="Times New Roman"/>
          <w:sz w:val="28"/>
          <w:szCs w:val="28"/>
        </w:rPr>
        <w:t xml:space="preserve"> района Калужской области</w:t>
      </w:r>
    </w:p>
    <w:p w:rsidR="00D0017B" w:rsidRPr="00D0017B" w:rsidRDefault="00D0017B" w:rsidP="00D0017B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D0017B" w:rsidRPr="00255C6E" w:rsidRDefault="00D0017B" w:rsidP="00D0017B">
      <w:pPr>
        <w:pStyle w:val="a5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5C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55C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Команда проекта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94"/>
        <w:gridCol w:w="2100"/>
        <w:gridCol w:w="3464"/>
        <w:gridCol w:w="2113"/>
      </w:tblGrid>
      <w:tr w:rsidR="00D0017B" w:rsidRPr="009960A4" w:rsidTr="00287195">
        <w:tc>
          <w:tcPr>
            <w:tcW w:w="1894" w:type="dxa"/>
          </w:tcPr>
          <w:p w:rsidR="00D0017B" w:rsidRPr="009960A4" w:rsidRDefault="00D0017B" w:rsidP="0099240F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A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100" w:type="dxa"/>
          </w:tcPr>
          <w:p w:rsidR="00D0017B" w:rsidRPr="009960A4" w:rsidRDefault="00D0017B" w:rsidP="00992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A4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464" w:type="dxa"/>
          </w:tcPr>
          <w:p w:rsidR="00D0017B" w:rsidRPr="009960A4" w:rsidRDefault="00D0017B" w:rsidP="00992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A4">
              <w:rPr>
                <w:rFonts w:ascii="Times New Roman" w:hAnsi="Times New Roman" w:cs="Times New Roman"/>
                <w:sz w:val="28"/>
                <w:szCs w:val="28"/>
              </w:rPr>
              <w:t>Роль в команде</w:t>
            </w:r>
          </w:p>
        </w:tc>
        <w:tc>
          <w:tcPr>
            <w:tcW w:w="2113" w:type="dxa"/>
          </w:tcPr>
          <w:p w:rsidR="00D0017B" w:rsidRPr="009960A4" w:rsidRDefault="00D0017B" w:rsidP="00992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0A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D0017B" w:rsidRPr="009960A4" w:rsidTr="00287195">
        <w:tc>
          <w:tcPr>
            <w:tcW w:w="1894" w:type="dxa"/>
          </w:tcPr>
          <w:p w:rsidR="00D0017B" w:rsidRPr="009960A4" w:rsidRDefault="00287195" w:rsidP="0099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Гераськин</w:t>
            </w:r>
            <w:proofErr w:type="spellEnd"/>
          </w:p>
        </w:tc>
        <w:tc>
          <w:tcPr>
            <w:tcW w:w="2100" w:type="dxa"/>
          </w:tcPr>
          <w:p w:rsidR="00D0017B" w:rsidRPr="009960A4" w:rsidRDefault="00287195" w:rsidP="0099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</w:tc>
        <w:tc>
          <w:tcPr>
            <w:tcW w:w="3464" w:type="dxa"/>
          </w:tcPr>
          <w:p w:rsidR="00D0017B" w:rsidRPr="009960A4" w:rsidRDefault="00D0017B" w:rsidP="0099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A4">
              <w:rPr>
                <w:rFonts w:ascii="Times New Roman" w:hAnsi="Times New Roman" w:cs="Times New Roman"/>
                <w:sz w:val="28"/>
                <w:szCs w:val="28"/>
              </w:rPr>
              <w:t xml:space="preserve">Командир </w:t>
            </w:r>
          </w:p>
        </w:tc>
        <w:tc>
          <w:tcPr>
            <w:tcW w:w="2113" w:type="dxa"/>
          </w:tcPr>
          <w:p w:rsidR="00D0017B" w:rsidRPr="009960A4" w:rsidRDefault="00D0017B" w:rsidP="00D0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</w:tr>
      <w:tr w:rsidR="00D0017B" w:rsidRPr="009960A4" w:rsidTr="00287195">
        <w:tc>
          <w:tcPr>
            <w:tcW w:w="1894" w:type="dxa"/>
          </w:tcPr>
          <w:p w:rsidR="00D0017B" w:rsidRPr="009960A4" w:rsidRDefault="00287195" w:rsidP="00287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Ермакова </w:t>
            </w:r>
          </w:p>
        </w:tc>
        <w:tc>
          <w:tcPr>
            <w:tcW w:w="2100" w:type="dxa"/>
          </w:tcPr>
          <w:p w:rsidR="00D0017B" w:rsidRPr="009960A4" w:rsidRDefault="00287195" w:rsidP="0099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95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3464" w:type="dxa"/>
          </w:tcPr>
          <w:p w:rsidR="00D0017B" w:rsidRPr="009960A4" w:rsidRDefault="00D0017B" w:rsidP="0099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60A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9960A4">
              <w:rPr>
                <w:rFonts w:ascii="Times New Roman" w:hAnsi="Times New Roman" w:cs="Times New Roman"/>
                <w:sz w:val="28"/>
                <w:szCs w:val="28"/>
              </w:rPr>
              <w:t xml:space="preserve"> за информационное сопровождение</w:t>
            </w:r>
          </w:p>
        </w:tc>
        <w:tc>
          <w:tcPr>
            <w:tcW w:w="2113" w:type="dxa"/>
          </w:tcPr>
          <w:p w:rsidR="00D0017B" w:rsidRPr="009960A4" w:rsidRDefault="00D0017B" w:rsidP="0099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0017B" w:rsidRPr="009960A4" w:rsidTr="00287195">
        <w:tc>
          <w:tcPr>
            <w:tcW w:w="1894" w:type="dxa"/>
          </w:tcPr>
          <w:p w:rsidR="00D0017B" w:rsidRPr="009960A4" w:rsidRDefault="00287195" w:rsidP="0099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Каджакова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0" w:type="dxa"/>
          </w:tcPr>
          <w:p w:rsidR="00D0017B" w:rsidRPr="009960A4" w:rsidRDefault="00287195" w:rsidP="0099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</w:p>
        </w:tc>
        <w:tc>
          <w:tcPr>
            <w:tcW w:w="3464" w:type="dxa"/>
          </w:tcPr>
          <w:p w:rsidR="00D0017B" w:rsidRPr="009960A4" w:rsidRDefault="00D0017B" w:rsidP="0099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60A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9960A4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 презентации и видеоролика</w:t>
            </w:r>
          </w:p>
        </w:tc>
        <w:tc>
          <w:tcPr>
            <w:tcW w:w="2113" w:type="dxa"/>
          </w:tcPr>
          <w:p w:rsidR="00D0017B" w:rsidRPr="009960A4" w:rsidRDefault="000467D8" w:rsidP="0099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0017B" w:rsidRPr="009960A4" w:rsidTr="00287195">
        <w:tc>
          <w:tcPr>
            <w:tcW w:w="1894" w:type="dxa"/>
          </w:tcPr>
          <w:p w:rsidR="00D0017B" w:rsidRPr="009960A4" w:rsidRDefault="00287195" w:rsidP="00287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Каджакова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0" w:type="dxa"/>
          </w:tcPr>
          <w:p w:rsidR="00D0017B" w:rsidRPr="009960A4" w:rsidRDefault="00287195" w:rsidP="0099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195">
              <w:rPr>
                <w:rFonts w:ascii="Times New Roman" w:hAnsi="Times New Roman" w:cs="Times New Roman"/>
                <w:sz w:val="28"/>
                <w:szCs w:val="28"/>
              </w:rPr>
              <w:t>Зарина</w:t>
            </w:r>
          </w:p>
        </w:tc>
        <w:tc>
          <w:tcPr>
            <w:tcW w:w="3464" w:type="dxa"/>
          </w:tcPr>
          <w:p w:rsidR="00D0017B" w:rsidRPr="009960A4" w:rsidRDefault="00D0017B" w:rsidP="0099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60A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9960A4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 рейтингового голосования</w:t>
            </w:r>
          </w:p>
        </w:tc>
        <w:tc>
          <w:tcPr>
            <w:tcW w:w="2113" w:type="dxa"/>
          </w:tcPr>
          <w:p w:rsidR="00D0017B" w:rsidRPr="009960A4" w:rsidRDefault="000467D8" w:rsidP="0099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0017B" w:rsidRPr="009960A4" w:rsidTr="00287195">
        <w:tc>
          <w:tcPr>
            <w:tcW w:w="1894" w:type="dxa"/>
          </w:tcPr>
          <w:p w:rsidR="00D0017B" w:rsidRPr="009960A4" w:rsidRDefault="00D0017B" w:rsidP="0099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</w:t>
            </w:r>
          </w:p>
        </w:tc>
        <w:tc>
          <w:tcPr>
            <w:tcW w:w="2100" w:type="dxa"/>
          </w:tcPr>
          <w:p w:rsidR="00D0017B" w:rsidRDefault="00D0017B" w:rsidP="0099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  <w:p w:rsidR="00D0017B" w:rsidRPr="009960A4" w:rsidRDefault="00D0017B" w:rsidP="0099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3464" w:type="dxa"/>
          </w:tcPr>
          <w:p w:rsidR="00D0017B" w:rsidRPr="009960A4" w:rsidRDefault="00D0017B" w:rsidP="0099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A4">
              <w:rPr>
                <w:rFonts w:ascii="Times New Roman" w:hAnsi="Times New Roman" w:cs="Times New Roman"/>
                <w:sz w:val="28"/>
                <w:szCs w:val="28"/>
              </w:rPr>
              <w:t>Куратор информационного сопровождения</w:t>
            </w:r>
          </w:p>
        </w:tc>
        <w:tc>
          <w:tcPr>
            <w:tcW w:w="2113" w:type="dxa"/>
          </w:tcPr>
          <w:p w:rsidR="00D0017B" w:rsidRPr="009960A4" w:rsidRDefault="00D0017B" w:rsidP="0099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A4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D0017B" w:rsidRPr="009960A4" w:rsidTr="00287195">
        <w:tc>
          <w:tcPr>
            <w:tcW w:w="1894" w:type="dxa"/>
          </w:tcPr>
          <w:p w:rsidR="00D0017B" w:rsidRPr="009960A4" w:rsidRDefault="00D0017B" w:rsidP="0099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0A4">
              <w:rPr>
                <w:rFonts w:ascii="Times New Roman" w:hAnsi="Times New Roman" w:cs="Times New Roman"/>
                <w:sz w:val="28"/>
                <w:szCs w:val="28"/>
              </w:rPr>
              <w:t>Горяминская</w:t>
            </w:r>
            <w:proofErr w:type="spellEnd"/>
          </w:p>
        </w:tc>
        <w:tc>
          <w:tcPr>
            <w:tcW w:w="2100" w:type="dxa"/>
          </w:tcPr>
          <w:p w:rsidR="00D0017B" w:rsidRPr="009960A4" w:rsidRDefault="00D0017B" w:rsidP="0099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A4"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3464" w:type="dxa"/>
          </w:tcPr>
          <w:p w:rsidR="00D0017B" w:rsidRPr="009960A4" w:rsidRDefault="00D0017B" w:rsidP="00287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A4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r w:rsidR="00287195">
              <w:rPr>
                <w:rFonts w:ascii="Times New Roman" w:hAnsi="Times New Roman" w:cs="Times New Roman"/>
                <w:sz w:val="28"/>
                <w:szCs w:val="28"/>
              </w:rPr>
              <w:t>по разработке проектов</w:t>
            </w:r>
          </w:p>
        </w:tc>
        <w:tc>
          <w:tcPr>
            <w:tcW w:w="2113" w:type="dxa"/>
          </w:tcPr>
          <w:p w:rsidR="00D0017B" w:rsidRPr="009960A4" w:rsidRDefault="00D0017B" w:rsidP="0099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 по воспитательной работе</w:t>
            </w:r>
          </w:p>
        </w:tc>
      </w:tr>
    </w:tbl>
    <w:p w:rsidR="00D0017B" w:rsidRPr="004319F4" w:rsidRDefault="00D0017B" w:rsidP="004319F4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9F4">
        <w:rPr>
          <w:rFonts w:ascii="Times New Roman" w:hAnsi="Times New Roman" w:cs="Times New Roman"/>
          <w:b/>
          <w:sz w:val="28"/>
          <w:szCs w:val="28"/>
        </w:rPr>
        <w:lastRenderedPageBreak/>
        <w:t>Краткое описание проекта</w:t>
      </w:r>
    </w:p>
    <w:p w:rsidR="000C34E3" w:rsidRDefault="004319F4" w:rsidP="00E32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5C6E">
        <w:rPr>
          <w:rFonts w:ascii="Times New Roman" w:hAnsi="Times New Roman" w:cs="Times New Roman"/>
          <w:sz w:val="28"/>
          <w:szCs w:val="28"/>
        </w:rPr>
        <w:t xml:space="preserve"> </w:t>
      </w:r>
      <w:r w:rsidR="00D0017B" w:rsidRPr="00255C6E">
        <w:rPr>
          <w:rFonts w:ascii="Times New Roman" w:hAnsi="Times New Roman" w:cs="Times New Roman"/>
          <w:sz w:val="28"/>
          <w:szCs w:val="28"/>
        </w:rPr>
        <w:t>В рамках реализации проекта в МКОУ «</w:t>
      </w:r>
      <w:proofErr w:type="spellStart"/>
      <w:r w:rsidR="00D0017B" w:rsidRPr="00255C6E">
        <w:rPr>
          <w:rFonts w:ascii="Times New Roman" w:hAnsi="Times New Roman" w:cs="Times New Roman"/>
          <w:sz w:val="28"/>
          <w:szCs w:val="28"/>
        </w:rPr>
        <w:t>Алнерская</w:t>
      </w:r>
      <w:proofErr w:type="spellEnd"/>
      <w:r w:rsidR="00D0017B" w:rsidRPr="00255C6E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ная школа» будет создан</w:t>
      </w:r>
      <w:r w:rsidR="000467D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D0017B" w:rsidRPr="00255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здорового питания «Хорошее настроение», </w:t>
      </w:r>
      <w:r w:rsidR="00D0017B" w:rsidRPr="00255C6E">
        <w:rPr>
          <w:rFonts w:ascii="Times New Roman" w:hAnsi="Times New Roman" w:cs="Times New Roman"/>
          <w:sz w:val="28"/>
          <w:szCs w:val="28"/>
        </w:rPr>
        <w:t xml:space="preserve">где обучающиеся смогут </w:t>
      </w:r>
      <w:r>
        <w:rPr>
          <w:rFonts w:ascii="Times New Roman" w:hAnsi="Times New Roman" w:cs="Times New Roman"/>
          <w:sz w:val="28"/>
          <w:szCs w:val="28"/>
        </w:rPr>
        <w:t xml:space="preserve">не только получать полноценное </w:t>
      </w:r>
      <w:r w:rsidR="00E32A6F">
        <w:rPr>
          <w:rFonts w:ascii="Times New Roman" w:hAnsi="Times New Roman" w:cs="Times New Roman"/>
          <w:sz w:val="28"/>
          <w:szCs w:val="28"/>
        </w:rPr>
        <w:t xml:space="preserve">сбалансированное питание. Уют, красивый дизайн интерьера, </w:t>
      </w:r>
      <w:r w:rsidR="00E32A6F" w:rsidRPr="00E32A6F">
        <w:rPr>
          <w:rFonts w:ascii="Times New Roman" w:hAnsi="Times New Roman" w:cs="Times New Roman"/>
          <w:sz w:val="28"/>
          <w:szCs w:val="28"/>
        </w:rPr>
        <w:t>комфортная обстановка для приёма пищи помо</w:t>
      </w:r>
      <w:r w:rsidR="00E32A6F">
        <w:rPr>
          <w:rFonts w:ascii="Times New Roman" w:hAnsi="Times New Roman" w:cs="Times New Roman"/>
          <w:sz w:val="28"/>
          <w:szCs w:val="28"/>
        </w:rPr>
        <w:t xml:space="preserve">гает расслабиться, обеспечивает </w:t>
      </w:r>
      <w:r w:rsidR="00E32A6F" w:rsidRPr="00E32A6F">
        <w:rPr>
          <w:rFonts w:ascii="Times New Roman" w:hAnsi="Times New Roman" w:cs="Times New Roman"/>
          <w:sz w:val="28"/>
          <w:szCs w:val="28"/>
        </w:rPr>
        <w:t>положительный эмоциональный настрой учащи</w:t>
      </w:r>
      <w:r w:rsidR="00E32A6F">
        <w:rPr>
          <w:rFonts w:ascii="Times New Roman" w:hAnsi="Times New Roman" w:cs="Times New Roman"/>
          <w:sz w:val="28"/>
          <w:szCs w:val="28"/>
        </w:rPr>
        <w:t xml:space="preserve">хся, способствуют пищеварению и </w:t>
      </w:r>
      <w:r w:rsidR="00E32A6F" w:rsidRPr="00E32A6F">
        <w:rPr>
          <w:rFonts w:ascii="Times New Roman" w:hAnsi="Times New Roman" w:cs="Times New Roman"/>
          <w:sz w:val="28"/>
          <w:szCs w:val="28"/>
        </w:rPr>
        <w:t>хорошему настроению детей и взрослых.</w:t>
      </w:r>
      <w:r w:rsidR="00E32A6F">
        <w:rPr>
          <w:rFonts w:ascii="Times New Roman" w:hAnsi="Times New Roman" w:cs="Times New Roman"/>
          <w:sz w:val="28"/>
          <w:szCs w:val="28"/>
        </w:rPr>
        <w:t xml:space="preserve"> Кроме этого обучающиеся смогут получить первоначальные представления о правильном здоровом питании.</w:t>
      </w:r>
      <w:r w:rsidR="00E32A6F" w:rsidRPr="00E32A6F">
        <w:t xml:space="preserve"> </w:t>
      </w:r>
      <w:r w:rsidR="00F17518">
        <w:rPr>
          <w:rFonts w:ascii="Times New Roman" w:hAnsi="Times New Roman" w:cs="Times New Roman"/>
          <w:sz w:val="28"/>
          <w:szCs w:val="28"/>
        </w:rPr>
        <w:t>На перспективу -</w:t>
      </w:r>
      <w:r w:rsidR="00E32A6F" w:rsidRPr="00E32A6F">
        <w:rPr>
          <w:rFonts w:ascii="Times New Roman" w:hAnsi="Times New Roman" w:cs="Times New Roman"/>
          <w:sz w:val="28"/>
          <w:szCs w:val="28"/>
        </w:rPr>
        <w:t xml:space="preserve"> это достижение одной из глав</w:t>
      </w:r>
      <w:r w:rsidR="00E32A6F">
        <w:rPr>
          <w:rFonts w:ascii="Times New Roman" w:hAnsi="Times New Roman" w:cs="Times New Roman"/>
          <w:sz w:val="28"/>
          <w:szCs w:val="28"/>
        </w:rPr>
        <w:t xml:space="preserve">ных национальных целей страны - </w:t>
      </w:r>
      <w:r w:rsidR="00E32A6F" w:rsidRPr="00E32A6F">
        <w:rPr>
          <w:rFonts w:ascii="Times New Roman" w:hAnsi="Times New Roman" w:cs="Times New Roman"/>
          <w:sz w:val="28"/>
          <w:szCs w:val="28"/>
        </w:rPr>
        <w:t>сохранение населения, з</w:t>
      </w:r>
      <w:r w:rsidR="000C34E3">
        <w:rPr>
          <w:rFonts w:ascii="Times New Roman" w:hAnsi="Times New Roman" w:cs="Times New Roman"/>
          <w:sz w:val="28"/>
          <w:szCs w:val="28"/>
        </w:rPr>
        <w:t xml:space="preserve">доровья и  благополучия людей. </w:t>
      </w:r>
    </w:p>
    <w:p w:rsidR="000C34E3" w:rsidRDefault="000C34E3" w:rsidP="00255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2A6F" w:rsidRPr="00E32A6F">
        <w:rPr>
          <w:rFonts w:ascii="Times New Roman" w:hAnsi="Times New Roman" w:cs="Times New Roman"/>
          <w:sz w:val="28"/>
          <w:szCs w:val="28"/>
        </w:rPr>
        <w:t xml:space="preserve"> В ходе реконструкции школьного обеденн</w:t>
      </w:r>
      <w:r w:rsidR="00E32A6F">
        <w:rPr>
          <w:rFonts w:ascii="Times New Roman" w:hAnsi="Times New Roman" w:cs="Times New Roman"/>
          <w:sz w:val="28"/>
          <w:szCs w:val="28"/>
        </w:rPr>
        <w:t xml:space="preserve">ого зала планируется полностью </w:t>
      </w:r>
      <w:r w:rsidR="00AB274A">
        <w:rPr>
          <w:rFonts w:ascii="Times New Roman" w:hAnsi="Times New Roman" w:cs="Times New Roman"/>
          <w:sz w:val="28"/>
          <w:szCs w:val="28"/>
        </w:rPr>
        <w:t xml:space="preserve">реконструировать </w:t>
      </w:r>
      <w:r w:rsidR="00E32A6F" w:rsidRPr="00E32A6F">
        <w:rPr>
          <w:rFonts w:ascii="Times New Roman" w:hAnsi="Times New Roman" w:cs="Times New Roman"/>
          <w:sz w:val="28"/>
          <w:szCs w:val="28"/>
        </w:rPr>
        <w:t xml:space="preserve">помещения: </w:t>
      </w:r>
      <w:r w:rsidR="00AB274A">
        <w:rPr>
          <w:rFonts w:ascii="Times New Roman" w:hAnsi="Times New Roman" w:cs="Times New Roman"/>
          <w:sz w:val="28"/>
          <w:szCs w:val="28"/>
        </w:rPr>
        <w:t xml:space="preserve">переделка зон кухни, обеденной зоны и зоны отдыха. Предполагается </w:t>
      </w:r>
      <w:r w:rsidR="00E32A6F" w:rsidRPr="00E32A6F">
        <w:rPr>
          <w:rFonts w:ascii="Times New Roman" w:hAnsi="Times New Roman" w:cs="Times New Roman"/>
          <w:sz w:val="28"/>
          <w:szCs w:val="28"/>
        </w:rPr>
        <w:t>перекрасить стены в</w:t>
      </w:r>
      <w:r w:rsidR="00AB274A">
        <w:rPr>
          <w:rFonts w:ascii="Times New Roman" w:hAnsi="Times New Roman" w:cs="Times New Roman"/>
          <w:sz w:val="28"/>
          <w:szCs w:val="28"/>
        </w:rPr>
        <w:t xml:space="preserve"> спокойные</w:t>
      </w:r>
      <w:r w:rsidR="00E32A6F" w:rsidRPr="00E32A6F">
        <w:rPr>
          <w:rFonts w:ascii="Times New Roman" w:hAnsi="Times New Roman" w:cs="Times New Roman"/>
          <w:sz w:val="28"/>
          <w:szCs w:val="28"/>
        </w:rPr>
        <w:t xml:space="preserve"> </w:t>
      </w:r>
      <w:r w:rsidR="00E32A6F">
        <w:rPr>
          <w:rFonts w:ascii="Times New Roman" w:hAnsi="Times New Roman" w:cs="Times New Roman"/>
          <w:sz w:val="28"/>
          <w:szCs w:val="28"/>
        </w:rPr>
        <w:t>тона, побелить потолок</w:t>
      </w:r>
      <w:r w:rsidR="00AB274A">
        <w:rPr>
          <w:rFonts w:ascii="Times New Roman" w:hAnsi="Times New Roman" w:cs="Times New Roman"/>
          <w:sz w:val="28"/>
          <w:szCs w:val="28"/>
        </w:rPr>
        <w:t xml:space="preserve"> в кухонной зоне и моечной</w:t>
      </w:r>
      <w:r w:rsidR="00E32A6F">
        <w:rPr>
          <w:rFonts w:ascii="Times New Roman" w:hAnsi="Times New Roman" w:cs="Times New Roman"/>
          <w:sz w:val="28"/>
          <w:szCs w:val="28"/>
        </w:rPr>
        <w:t xml:space="preserve">, </w:t>
      </w:r>
      <w:r w:rsidR="00E32A6F" w:rsidRPr="00E32A6F">
        <w:rPr>
          <w:rFonts w:ascii="Times New Roman" w:hAnsi="Times New Roman" w:cs="Times New Roman"/>
          <w:sz w:val="28"/>
          <w:szCs w:val="28"/>
        </w:rPr>
        <w:t>улучшить освещение,</w:t>
      </w:r>
      <w:r w:rsidR="00AB274A">
        <w:rPr>
          <w:rFonts w:ascii="Times New Roman" w:hAnsi="Times New Roman" w:cs="Times New Roman"/>
          <w:sz w:val="28"/>
          <w:szCs w:val="28"/>
        </w:rPr>
        <w:t xml:space="preserve"> подвесной потолок в обеденной зоне и зоне отдыха, </w:t>
      </w:r>
      <w:r w:rsidR="00E32A6F" w:rsidRPr="00E32A6F">
        <w:rPr>
          <w:rFonts w:ascii="Times New Roman" w:hAnsi="Times New Roman" w:cs="Times New Roman"/>
          <w:sz w:val="28"/>
          <w:szCs w:val="28"/>
        </w:rPr>
        <w:t>заменить устаревшую м</w:t>
      </w:r>
      <w:r w:rsidR="00E32A6F">
        <w:rPr>
          <w:rFonts w:ascii="Times New Roman" w:hAnsi="Times New Roman" w:cs="Times New Roman"/>
          <w:sz w:val="28"/>
          <w:szCs w:val="28"/>
        </w:rPr>
        <w:t xml:space="preserve">ебель </w:t>
      </w:r>
      <w:proofErr w:type="gramStart"/>
      <w:r w:rsidR="00E32A6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32A6F">
        <w:rPr>
          <w:rFonts w:ascii="Times New Roman" w:hAnsi="Times New Roman" w:cs="Times New Roman"/>
          <w:sz w:val="28"/>
          <w:szCs w:val="28"/>
        </w:rPr>
        <w:t xml:space="preserve"> современную удобную и </w:t>
      </w:r>
      <w:r w:rsidR="00F17518">
        <w:rPr>
          <w:rFonts w:ascii="Times New Roman" w:hAnsi="Times New Roman" w:cs="Times New Roman"/>
          <w:sz w:val="28"/>
          <w:szCs w:val="28"/>
        </w:rPr>
        <w:t>эстетичную. И главное -</w:t>
      </w:r>
      <w:r w:rsidR="00E32A6F" w:rsidRPr="00E32A6F">
        <w:rPr>
          <w:rFonts w:ascii="Times New Roman" w:hAnsi="Times New Roman" w:cs="Times New Roman"/>
          <w:sz w:val="28"/>
          <w:szCs w:val="28"/>
        </w:rPr>
        <w:t xml:space="preserve"> сохранить основное предназн</w:t>
      </w:r>
      <w:r w:rsidR="00F17518">
        <w:rPr>
          <w:rFonts w:ascii="Times New Roman" w:hAnsi="Times New Roman" w:cs="Times New Roman"/>
          <w:sz w:val="28"/>
          <w:szCs w:val="28"/>
        </w:rPr>
        <w:t>ачение обеденного зала школы -</w:t>
      </w:r>
      <w:r w:rsidR="00E32A6F">
        <w:rPr>
          <w:rFonts w:ascii="Times New Roman" w:hAnsi="Times New Roman" w:cs="Times New Roman"/>
          <w:sz w:val="28"/>
          <w:szCs w:val="28"/>
        </w:rPr>
        <w:t xml:space="preserve"> </w:t>
      </w:r>
      <w:r w:rsidR="00E32A6F" w:rsidRPr="00E32A6F">
        <w:rPr>
          <w:rFonts w:ascii="Times New Roman" w:hAnsi="Times New Roman" w:cs="Times New Roman"/>
          <w:sz w:val="28"/>
          <w:szCs w:val="28"/>
        </w:rPr>
        <w:t>получение вкусной и полезной пищи в комфортной, приятной атмосфере.</w:t>
      </w:r>
    </w:p>
    <w:p w:rsidR="000C34E3" w:rsidRDefault="000C34E3" w:rsidP="00255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7518">
        <w:rPr>
          <w:rFonts w:ascii="Times New Roman" w:hAnsi="Times New Roman" w:cs="Times New Roman"/>
          <w:sz w:val="28"/>
          <w:szCs w:val="28"/>
        </w:rPr>
        <w:t>Пространство, выделяемое</w:t>
      </w:r>
      <w:r w:rsidR="00D0017B" w:rsidRPr="00255C6E">
        <w:rPr>
          <w:rFonts w:ascii="Times New Roman" w:hAnsi="Times New Roman" w:cs="Times New Roman"/>
          <w:sz w:val="28"/>
          <w:szCs w:val="28"/>
        </w:rPr>
        <w:t xml:space="preserve"> под </w:t>
      </w:r>
      <w:r w:rsidR="000467D8">
        <w:rPr>
          <w:rFonts w:ascii="Times New Roman" w:hAnsi="Times New Roman" w:cs="Times New Roman"/>
          <w:sz w:val="28"/>
          <w:szCs w:val="28"/>
        </w:rPr>
        <w:t>Центр</w:t>
      </w:r>
      <w:r w:rsidR="00F17518">
        <w:rPr>
          <w:rFonts w:ascii="Times New Roman" w:hAnsi="Times New Roman" w:cs="Times New Roman"/>
          <w:sz w:val="28"/>
          <w:szCs w:val="28"/>
        </w:rPr>
        <w:t xml:space="preserve"> здорового питания</w:t>
      </w:r>
      <w:r w:rsidR="00D0017B" w:rsidRPr="00255C6E">
        <w:rPr>
          <w:rFonts w:ascii="Times New Roman" w:hAnsi="Times New Roman" w:cs="Times New Roman"/>
          <w:sz w:val="28"/>
          <w:szCs w:val="28"/>
        </w:rPr>
        <w:t xml:space="preserve">, изменится: стены будут окрашены </w:t>
      </w:r>
      <w:r w:rsidR="00F17518">
        <w:rPr>
          <w:rFonts w:ascii="Times New Roman" w:hAnsi="Times New Roman" w:cs="Times New Roman"/>
          <w:sz w:val="28"/>
          <w:szCs w:val="28"/>
        </w:rPr>
        <w:t>спокойными неяркими цветами, на стенах предполагается размещение специальных бан</w:t>
      </w:r>
      <w:r w:rsidR="00AB274A">
        <w:rPr>
          <w:rFonts w:ascii="Times New Roman" w:hAnsi="Times New Roman" w:cs="Times New Roman"/>
          <w:sz w:val="28"/>
          <w:szCs w:val="28"/>
        </w:rPr>
        <w:t>н</w:t>
      </w:r>
      <w:r w:rsidR="00F17518">
        <w:rPr>
          <w:rFonts w:ascii="Times New Roman" w:hAnsi="Times New Roman" w:cs="Times New Roman"/>
          <w:sz w:val="28"/>
          <w:szCs w:val="28"/>
        </w:rPr>
        <w:t>еров-плакатов с изображением основн</w:t>
      </w:r>
      <w:r w:rsidR="0099240F">
        <w:rPr>
          <w:rFonts w:ascii="Times New Roman" w:hAnsi="Times New Roman" w:cs="Times New Roman"/>
          <w:sz w:val="28"/>
          <w:szCs w:val="28"/>
        </w:rPr>
        <w:t>ых принципов здорового питания</w:t>
      </w:r>
      <w:r w:rsidR="00D0017B" w:rsidRPr="00255C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столовой будет разделена на две: современные столы и стулья для приема пищи и мягкие диванчики для отдыха. </w:t>
      </w:r>
      <w:r w:rsidR="00D0017B" w:rsidRPr="00255C6E">
        <w:rPr>
          <w:rFonts w:ascii="Times New Roman" w:hAnsi="Times New Roman" w:cs="Times New Roman"/>
          <w:sz w:val="28"/>
          <w:szCs w:val="28"/>
        </w:rPr>
        <w:t>Пл</w:t>
      </w:r>
      <w:r w:rsidR="00255C6E" w:rsidRPr="00255C6E">
        <w:rPr>
          <w:rFonts w:ascii="Times New Roman" w:hAnsi="Times New Roman" w:cs="Times New Roman"/>
          <w:sz w:val="28"/>
          <w:szCs w:val="28"/>
        </w:rPr>
        <w:t>анируется, что в ней</w:t>
      </w:r>
      <w:r w:rsidR="00D0017B" w:rsidRPr="00255C6E">
        <w:rPr>
          <w:rFonts w:ascii="Times New Roman" w:hAnsi="Times New Roman" w:cs="Times New Roman"/>
          <w:sz w:val="28"/>
          <w:szCs w:val="28"/>
        </w:rPr>
        <w:t xml:space="preserve"> будут реализовываться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формированию представления о здоровом питании.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015"/>
        <w:gridCol w:w="4448"/>
      </w:tblGrid>
      <w:tr w:rsidR="0099240F" w:rsidRPr="00143126" w:rsidTr="0099240F">
        <w:tc>
          <w:tcPr>
            <w:tcW w:w="5015" w:type="dxa"/>
          </w:tcPr>
          <w:p w:rsidR="0099240F" w:rsidRPr="00143126" w:rsidRDefault="0099240F" w:rsidP="0099240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2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проекта</w:t>
            </w:r>
          </w:p>
        </w:tc>
        <w:tc>
          <w:tcPr>
            <w:tcW w:w="4448" w:type="dxa"/>
          </w:tcPr>
          <w:p w:rsidR="0099240F" w:rsidRPr="00143126" w:rsidRDefault="0099240F" w:rsidP="0099240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126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 качественные и количественные изменения</w:t>
            </w:r>
          </w:p>
        </w:tc>
      </w:tr>
      <w:tr w:rsidR="0099240F" w:rsidTr="0099240F">
        <w:tc>
          <w:tcPr>
            <w:tcW w:w="5015" w:type="dxa"/>
          </w:tcPr>
          <w:p w:rsidR="0099240F" w:rsidRDefault="0099240F" w:rsidP="0099240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1.Реорг</w:t>
            </w:r>
            <w:r w:rsidR="00974303">
              <w:rPr>
                <w:rFonts w:ascii="Times New Roman" w:hAnsi="Times New Roman" w:cs="Times New Roman"/>
                <w:sz w:val="28"/>
                <w:szCs w:val="28"/>
              </w:rPr>
              <w:t>анизация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омещения школьной столовой под Центр здорового питания</w:t>
            </w:r>
          </w:p>
          <w:p w:rsidR="0099240F" w:rsidRDefault="0099240F" w:rsidP="0099240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99240F" w:rsidRDefault="00974303" w:rsidP="0099240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кухонной зоны.</w:t>
            </w:r>
          </w:p>
          <w:p w:rsidR="00974303" w:rsidRDefault="00DB3C7A" w:rsidP="0099240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Трех</w:t>
            </w:r>
            <w:r w:rsidR="00974303">
              <w:rPr>
                <w:rFonts w:ascii="Times New Roman" w:hAnsi="Times New Roman" w:cs="Times New Roman"/>
                <w:sz w:val="28"/>
                <w:szCs w:val="28"/>
              </w:rPr>
              <w:t xml:space="preserve">уровневая зона столовой: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кухня, </w:t>
            </w:r>
            <w:r w:rsidR="00974303">
              <w:rPr>
                <w:rFonts w:ascii="Times New Roman" w:hAnsi="Times New Roman" w:cs="Times New Roman"/>
                <w:sz w:val="28"/>
                <w:szCs w:val="28"/>
              </w:rPr>
              <w:t>обеденная зона, зона отдыха.</w:t>
            </w:r>
          </w:p>
          <w:p w:rsidR="00974303" w:rsidRDefault="00974303" w:rsidP="0099240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303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 </w:t>
            </w:r>
            <w:proofErr w:type="gramStart"/>
            <w:r w:rsidRPr="00974303">
              <w:rPr>
                <w:rFonts w:ascii="Times New Roman" w:hAnsi="Times New Roman" w:cs="Times New Roman"/>
                <w:sz w:val="28"/>
                <w:szCs w:val="28"/>
              </w:rPr>
              <w:t>эстетического вида</w:t>
            </w:r>
            <w:proofErr w:type="gramEnd"/>
            <w:r w:rsidRPr="00974303">
              <w:rPr>
                <w:rFonts w:ascii="Times New Roman" w:hAnsi="Times New Roman" w:cs="Times New Roman"/>
                <w:sz w:val="28"/>
                <w:szCs w:val="28"/>
              </w:rPr>
              <w:t xml:space="preserve"> столовой.</w:t>
            </w:r>
          </w:p>
        </w:tc>
      </w:tr>
      <w:tr w:rsidR="0099240F" w:rsidRPr="00DB5E32" w:rsidTr="0099240F">
        <w:tc>
          <w:tcPr>
            <w:tcW w:w="5015" w:type="dxa"/>
          </w:tcPr>
          <w:p w:rsidR="0099240F" w:rsidRPr="00974303" w:rsidRDefault="00974303" w:rsidP="0097430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мебели для Центра здорового питания</w:t>
            </w:r>
          </w:p>
          <w:p w:rsidR="0099240F" w:rsidRDefault="0099240F" w:rsidP="00992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40F" w:rsidRDefault="0099240F" w:rsidP="00992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40F" w:rsidRPr="005329D7" w:rsidRDefault="0099240F" w:rsidP="00992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99240F" w:rsidRDefault="00974303" w:rsidP="00974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Будут приобретены столы для принятия пищи (стулья в наличии).</w:t>
            </w:r>
          </w:p>
          <w:p w:rsidR="00974303" w:rsidRPr="00DB5E32" w:rsidRDefault="00974303" w:rsidP="00974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Будут приобретены диванчики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зоны отдыха.</w:t>
            </w:r>
          </w:p>
        </w:tc>
      </w:tr>
      <w:tr w:rsidR="0099240F" w:rsidRPr="00DB5E32" w:rsidTr="0099240F">
        <w:tc>
          <w:tcPr>
            <w:tcW w:w="5015" w:type="dxa"/>
          </w:tcPr>
          <w:p w:rsidR="0099240F" w:rsidRPr="00974303" w:rsidRDefault="00974303" w:rsidP="0097430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Наглядность с основными принципами здорового питания</w:t>
            </w:r>
          </w:p>
          <w:p w:rsidR="0099240F" w:rsidRDefault="0099240F" w:rsidP="0099240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99240F" w:rsidRPr="00DB5E32" w:rsidRDefault="00974303" w:rsidP="0099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Будут приобретены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-плакаты с основными принципами здорового питания</w:t>
            </w:r>
          </w:p>
        </w:tc>
      </w:tr>
      <w:tr w:rsidR="0099240F" w:rsidTr="0099240F">
        <w:tc>
          <w:tcPr>
            <w:tcW w:w="5015" w:type="dxa"/>
          </w:tcPr>
          <w:p w:rsidR="0099240F" w:rsidRPr="00C35206" w:rsidRDefault="0099240F" w:rsidP="0099240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Возможные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35206">
              <w:rPr>
                <w:rFonts w:ascii="Times New Roman" w:hAnsi="Times New Roman" w:cs="Times New Roman"/>
                <w:b/>
                <w:sz w:val="28"/>
                <w:szCs w:val="28"/>
              </w:rPr>
              <w:t>тоги реализации проекта</w:t>
            </w:r>
          </w:p>
        </w:tc>
        <w:tc>
          <w:tcPr>
            <w:tcW w:w="4448" w:type="dxa"/>
          </w:tcPr>
          <w:p w:rsidR="0099240F" w:rsidRDefault="0099240F" w:rsidP="0099240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удовлетворенность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  <w:p w:rsidR="0099240F" w:rsidRDefault="0099240F" w:rsidP="0099240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сотрудниками столовой (повар, помощник повара  от</w:t>
            </w:r>
            <w:r w:rsidR="00ED0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303">
              <w:rPr>
                <w:rFonts w:ascii="Times New Roman" w:hAnsi="Times New Roman" w:cs="Times New Roman"/>
                <w:sz w:val="28"/>
                <w:szCs w:val="28"/>
              </w:rPr>
              <w:t>реорганизации кухонного пространства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  <w:p w:rsidR="0099240F" w:rsidRDefault="0099240F" w:rsidP="0099240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столовой. </w:t>
            </w:r>
          </w:p>
          <w:p w:rsidR="0099240F" w:rsidRDefault="0099240F" w:rsidP="0099240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участие в одной команде при реализации проекта учеников, педагогов, родителей.</w:t>
            </w:r>
          </w:p>
        </w:tc>
      </w:tr>
    </w:tbl>
    <w:p w:rsidR="000C34E3" w:rsidRPr="00255C6E" w:rsidRDefault="000C34E3" w:rsidP="00255C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C6E" w:rsidRPr="00255C6E" w:rsidRDefault="00255C6E" w:rsidP="00255C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</w:t>
      </w:r>
      <w:r w:rsidRPr="00255C6E">
        <w:rPr>
          <w:rFonts w:ascii="Times New Roman" w:hAnsi="Times New Roman" w:cs="Times New Roman"/>
          <w:b/>
          <w:sz w:val="28"/>
          <w:szCs w:val="28"/>
        </w:rPr>
        <w:t xml:space="preserve">  Обоснование актуальности </w:t>
      </w:r>
    </w:p>
    <w:p w:rsidR="00255C6E" w:rsidRPr="00255C6E" w:rsidRDefault="00255C6E" w:rsidP="00255C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C6E">
        <w:rPr>
          <w:rFonts w:ascii="Times New Roman" w:hAnsi="Times New Roman" w:cs="Times New Roman"/>
          <w:b/>
          <w:sz w:val="28"/>
          <w:szCs w:val="28"/>
        </w:rPr>
        <w:t xml:space="preserve">Целевая аудитория проекта </w:t>
      </w:r>
    </w:p>
    <w:p w:rsidR="00255C6E" w:rsidRPr="00255C6E" w:rsidRDefault="00255C6E" w:rsidP="00255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7808">
        <w:rPr>
          <w:rFonts w:ascii="Times New Roman" w:hAnsi="Times New Roman" w:cs="Times New Roman"/>
          <w:sz w:val="28"/>
          <w:szCs w:val="28"/>
        </w:rPr>
        <w:t>Целевая аудитория данного проекта являют</w:t>
      </w:r>
      <w:r w:rsidR="00AF7808" w:rsidRPr="00DF3594">
        <w:rPr>
          <w:rFonts w:ascii="Times New Roman" w:hAnsi="Times New Roman" w:cs="Times New Roman"/>
          <w:sz w:val="28"/>
          <w:szCs w:val="28"/>
        </w:rPr>
        <w:t xml:space="preserve">ся ученики </w:t>
      </w:r>
      <w:r w:rsidR="00AF780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F7808">
        <w:rPr>
          <w:rFonts w:ascii="Times New Roman" w:hAnsi="Times New Roman" w:cs="Times New Roman"/>
          <w:sz w:val="28"/>
          <w:szCs w:val="28"/>
        </w:rPr>
        <w:t>Алнерская</w:t>
      </w:r>
      <w:proofErr w:type="spellEnd"/>
      <w:r w:rsidR="00AF7808">
        <w:rPr>
          <w:rFonts w:ascii="Times New Roman" w:hAnsi="Times New Roman" w:cs="Times New Roman"/>
          <w:sz w:val="28"/>
          <w:szCs w:val="28"/>
        </w:rPr>
        <w:t xml:space="preserve"> основная школа» </w:t>
      </w:r>
      <w:r w:rsidR="00ED0D2D">
        <w:rPr>
          <w:rFonts w:ascii="Times New Roman" w:hAnsi="Times New Roman" w:cs="Times New Roman"/>
          <w:sz w:val="28"/>
          <w:szCs w:val="28"/>
        </w:rPr>
        <w:t>с 1 по 9 класс (32</w:t>
      </w:r>
      <w:r w:rsidR="00AF7808" w:rsidRPr="00DF3594">
        <w:rPr>
          <w:rFonts w:ascii="Times New Roman" w:hAnsi="Times New Roman" w:cs="Times New Roman"/>
          <w:sz w:val="28"/>
          <w:szCs w:val="28"/>
        </w:rPr>
        <w:t xml:space="preserve"> человек), </w:t>
      </w:r>
      <w:r w:rsidR="00ED0D2D">
        <w:rPr>
          <w:rFonts w:ascii="Times New Roman" w:hAnsi="Times New Roman" w:cs="Times New Roman"/>
          <w:sz w:val="28"/>
          <w:szCs w:val="28"/>
        </w:rPr>
        <w:t>родители, педагоги, работники школы, дошкольная группа, социальные партнеры.</w:t>
      </w:r>
    </w:p>
    <w:p w:rsidR="00255C6E" w:rsidRPr="00255C6E" w:rsidRDefault="00255C6E" w:rsidP="00255C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C6E">
        <w:rPr>
          <w:rFonts w:ascii="Times New Roman" w:hAnsi="Times New Roman" w:cs="Times New Roman"/>
          <w:b/>
          <w:sz w:val="28"/>
          <w:szCs w:val="28"/>
        </w:rPr>
        <w:t xml:space="preserve">Проблема (запрос) целевой аудитории </w:t>
      </w:r>
    </w:p>
    <w:p w:rsidR="00255C6E" w:rsidRDefault="00ED0D2D" w:rsidP="00255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нашей школе обучается 32</w:t>
      </w:r>
      <w:r w:rsidR="00255C6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F766B">
        <w:rPr>
          <w:rFonts w:ascii="Times New Roman" w:hAnsi="Times New Roman" w:cs="Times New Roman"/>
          <w:sz w:val="28"/>
          <w:szCs w:val="28"/>
        </w:rPr>
        <w:t>а</w:t>
      </w:r>
      <w:r w:rsidR="00255C6E" w:rsidRPr="00255C6E">
        <w:rPr>
          <w:rFonts w:ascii="Times New Roman" w:hAnsi="Times New Roman" w:cs="Times New Roman"/>
          <w:sz w:val="28"/>
          <w:szCs w:val="28"/>
        </w:rPr>
        <w:t xml:space="preserve">. </w:t>
      </w:r>
      <w:r w:rsidR="002F766B">
        <w:rPr>
          <w:rFonts w:ascii="Times New Roman" w:hAnsi="Times New Roman" w:cs="Times New Roman"/>
          <w:sz w:val="28"/>
          <w:szCs w:val="28"/>
        </w:rPr>
        <w:t xml:space="preserve">В школе работает дошкольная разновозрастная группа. </w:t>
      </w:r>
      <w:r w:rsidR="00255C6E" w:rsidRPr="00255C6E">
        <w:rPr>
          <w:rFonts w:ascii="Times New Roman" w:hAnsi="Times New Roman" w:cs="Times New Roman"/>
          <w:sz w:val="28"/>
          <w:szCs w:val="28"/>
        </w:rPr>
        <w:t>Пед</w:t>
      </w:r>
      <w:r w:rsidR="00255C6E">
        <w:rPr>
          <w:rFonts w:ascii="Times New Roman" w:hAnsi="Times New Roman" w:cs="Times New Roman"/>
          <w:sz w:val="28"/>
          <w:szCs w:val="28"/>
        </w:rPr>
        <w:t>агогический коллектив школы – 9</w:t>
      </w:r>
      <w:r w:rsidR="00255C6E" w:rsidRPr="00255C6E">
        <w:rPr>
          <w:rFonts w:ascii="Times New Roman" w:hAnsi="Times New Roman" w:cs="Times New Roman"/>
          <w:sz w:val="28"/>
          <w:szCs w:val="28"/>
        </w:rPr>
        <w:t xml:space="preserve"> чело</w:t>
      </w:r>
      <w:r w:rsidR="004A3D23">
        <w:rPr>
          <w:rFonts w:ascii="Times New Roman" w:hAnsi="Times New Roman" w:cs="Times New Roman"/>
          <w:sz w:val="28"/>
          <w:szCs w:val="28"/>
        </w:rPr>
        <w:t>век. Школа была построена в 1990</w:t>
      </w:r>
      <w:r w:rsidR="00255C6E" w:rsidRPr="00255C6E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34738E" w:rsidRDefault="0034738E" w:rsidP="001B238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4738E">
        <w:rPr>
          <w:rFonts w:ascii="Times New Roman" w:hAnsi="Times New Roman" w:cs="Times New Roman"/>
          <w:sz w:val="28"/>
          <w:szCs w:val="28"/>
        </w:rPr>
        <w:t>Актуальность проекта обусловлена тем, что основы правильного питания должны закладываться в юном возрасте, а так как формирования организма происходит именно в школьном возрасте, то эта проблема</w:t>
      </w:r>
      <w:r>
        <w:rPr>
          <w:rFonts w:ascii="Times New Roman" w:hAnsi="Times New Roman" w:cs="Times New Roman"/>
          <w:sz w:val="28"/>
          <w:szCs w:val="28"/>
        </w:rPr>
        <w:t xml:space="preserve"> актуальна для каждого ученика.</w:t>
      </w:r>
      <w:r w:rsidRPr="0034738E">
        <w:rPr>
          <w:rFonts w:ascii="Times New Roman" w:hAnsi="Times New Roman" w:cs="Times New Roman"/>
          <w:sz w:val="28"/>
          <w:szCs w:val="28"/>
        </w:rPr>
        <w:t xml:space="preserve"> По данным </w:t>
      </w:r>
      <w:proofErr w:type="spellStart"/>
      <w:r w:rsidRPr="0034738E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34738E">
        <w:rPr>
          <w:rFonts w:ascii="Times New Roman" w:hAnsi="Times New Roman" w:cs="Times New Roman"/>
          <w:sz w:val="28"/>
          <w:szCs w:val="28"/>
        </w:rPr>
        <w:t xml:space="preserve"> РФ, лишь менее 3 % российских детей, оканчивающих сегодня школу, можно считать здоровыми.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38E">
        <w:rPr>
          <w:rFonts w:ascii="Times New Roman" w:hAnsi="Times New Roman" w:cs="Times New Roman"/>
          <w:sz w:val="28"/>
          <w:szCs w:val="28"/>
        </w:rPr>
        <w:t xml:space="preserve">Неправильное питание напрямую влияет на физическое и умственное развитие. Так как школьники большую часть дня проводят в стенах школы, занимаясь умственным трудом, очень важно уделять внимание полноценному и качественному питанию учеников. Повысить качество питания школьников возможно за счет применения современных технологий приготовления продукции, путем реализации в школьном питании новых </w:t>
      </w:r>
      <w:r w:rsidRPr="0034738E">
        <w:rPr>
          <w:rFonts w:ascii="Times New Roman" w:hAnsi="Times New Roman" w:cs="Times New Roman"/>
          <w:sz w:val="28"/>
          <w:szCs w:val="28"/>
        </w:rPr>
        <w:lastRenderedPageBreak/>
        <w:t>научных разработок.   Столовая М</w:t>
      </w:r>
      <w:r>
        <w:rPr>
          <w:rFonts w:ascii="Times New Roman" w:hAnsi="Times New Roman" w:cs="Times New Roman"/>
          <w:sz w:val="28"/>
          <w:szCs w:val="28"/>
        </w:rPr>
        <w:t>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Алнерская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</w:t>
      </w:r>
      <w:r w:rsidRPr="0034738E">
        <w:rPr>
          <w:rFonts w:ascii="Times New Roman" w:hAnsi="Times New Roman" w:cs="Times New Roman"/>
          <w:sz w:val="28"/>
          <w:szCs w:val="28"/>
        </w:rPr>
        <w:t xml:space="preserve"> оснащена технологическим, холодильным и дру</w:t>
      </w:r>
      <w:r>
        <w:rPr>
          <w:rFonts w:ascii="Times New Roman" w:hAnsi="Times New Roman" w:cs="Times New Roman"/>
          <w:sz w:val="28"/>
          <w:szCs w:val="28"/>
        </w:rPr>
        <w:t>гим оборудованием</w:t>
      </w:r>
      <w:r w:rsidRPr="0034738E">
        <w:rPr>
          <w:rFonts w:ascii="Times New Roman" w:hAnsi="Times New Roman" w:cs="Times New Roman"/>
          <w:sz w:val="28"/>
          <w:szCs w:val="28"/>
        </w:rPr>
        <w:t xml:space="preserve">. </w:t>
      </w:r>
      <w:r w:rsidR="001B238B">
        <w:rPr>
          <w:rFonts w:ascii="Times New Roman" w:hAnsi="Times New Roman" w:cs="Times New Roman"/>
          <w:sz w:val="28"/>
          <w:szCs w:val="28"/>
        </w:rPr>
        <w:t xml:space="preserve">Но само помещение столовой изначально построено как школьный буфет (большая кухонная зона, маленькое пространство для принятия пищи). </w:t>
      </w:r>
      <w:r w:rsidRPr="0034738E">
        <w:rPr>
          <w:rFonts w:ascii="Times New Roman" w:hAnsi="Times New Roman" w:cs="Times New Roman"/>
          <w:sz w:val="28"/>
          <w:szCs w:val="28"/>
        </w:rPr>
        <w:t xml:space="preserve">Школьная столовая нашей школы нуждается в </w:t>
      </w:r>
      <w:r w:rsidR="001B238B">
        <w:rPr>
          <w:rFonts w:ascii="Times New Roman" w:hAnsi="Times New Roman" w:cs="Times New Roman"/>
          <w:sz w:val="28"/>
          <w:szCs w:val="28"/>
        </w:rPr>
        <w:t xml:space="preserve">реконструкции: качественном ремонте, выделении зон (кухонной, зоны приема пищи и зоны отдыха), приобретении мебели и современных </w:t>
      </w:r>
      <w:proofErr w:type="spellStart"/>
      <w:r w:rsidR="001B238B">
        <w:rPr>
          <w:rFonts w:ascii="Times New Roman" w:hAnsi="Times New Roman" w:cs="Times New Roman"/>
          <w:sz w:val="28"/>
          <w:szCs w:val="28"/>
        </w:rPr>
        <w:t>банеров</w:t>
      </w:r>
      <w:proofErr w:type="spellEnd"/>
      <w:r w:rsidR="001B238B">
        <w:rPr>
          <w:rFonts w:ascii="Times New Roman" w:hAnsi="Times New Roman" w:cs="Times New Roman"/>
          <w:sz w:val="28"/>
          <w:szCs w:val="28"/>
        </w:rPr>
        <w:t>-плакатов о здоровой и полезной еде.</w:t>
      </w:r>
    </w:p>
    <w:p w:rsidR="00AF7808" w:rsidRDefault="00255C6E" w:rsidP="00255C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738E" w:rsidRPr="0034738E">
        <w:rPr>
          <w:rFonts w:ascii="Times New Roman" w:hAnsi="Times New Roman" w:cs="Times New Roman"/>
          <w:sz w:val="28"/>
          <w:szCs w:val="28"/>
        </w:rPr>
        <w:t>Обеспечить в школе максимально комфортные условия для питания детей и работников</w:t>
      </w:r>
      <w:r w:rsidR="0034738E">
        <w:rPr>
          <w:rFonts w:ascii="Times New Roman" w:hAnsi="Times New Roman" w:cs="Times New Roman"/>
          <w:sz w:val="28"/>
          <w:szCs w:val="28"/>
        </w:rPr>
        <w:t xml:space="preserve"> – главный запрос целевой аудитории</w:t>
      </w:r>
      <w:r w:rsidR="0034738E" w:rsidRPr="0034738E">
        <w:rPr>
          <w:rFonts w:ascii="Times New Roman" w:hAnsi="Times New Roman" w:cs="Times New Roman"/>
          <w:sz w:val="28"/>
          <w:szCs w:val="28"/>
        </w:rPr>
        <w:t>.</w:t>
      </w:r>
    </w:p>
    <w:p w:rsidR="00255C6E" w:rsidRPr="00AF7808" w:rsidRDefault="00AF7808" w:rsidP="00347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5C6E" w:rsidRPr="00AF7808" w:rsidRDefault="00AF7808" w:rsidP="00AF78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C6E" w:rsidRPr="00AF7808">
        <w:rPr>
          <w:rFonts w:ascii="Times New Roman" w:hAnsi="Times New Roman" w:cs="Times New Roman"/>
          <w:b/>
          <w:sz w:val="28"/>
          <w:szCs w:val="28"/>
        </w:rPr>
        <w:t xml:space="preserve">Исследование запросов целевой аудитории </w:t>
      </w:r>
    </w:p>
    <w:p w:rsidR="002313EA" w:rsidRDefault="002313EA" w:rsidP="002313E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2313EA">
        <w:rPr>
          <w:rFonts w:ascii="Times New Roman" w:hAnsi="Times New Roman" w:cs="Times New Roman"/>
          <w:sz w:val="28"/>
          <w:szCs w:val="28"/>
        </w:rPr>
        <w:t>кольной инициативной группой М</w:t>
      </w:r>
      <w:r>
        <w:rPr>
          <w:rFonts w:ascii="Times New Roman" w:hAnsi="Times New Roman" w:cs="Times New Roman"/>
          <w:sz w:val="28"/>
          <w:szCs w:val="28"/>
        </w:rPr>
        <w:t>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Алнерская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 w:rsidRPr="002313EA">
        <w:rPr>
          <w:rFonts w:ascii="Times New Roman" w:hAnsi="Times New Roman" w:cs="Times New Roman"/>
          <w:sz w:val="28"/>
          <w:szCs w:val="28"/>
        </w:rPr>
        <w:t xml:space="preserve">  организована работа по изучению мнения</w:t>
      </w:r>
      <w:r>
        <w:rPr>
          <w:rFonts w:ascii="Times New Roman" w:hAnsi="Times New Roman" w:cs="Times New Roman"/>
          <w:sz w:val="28"/>
          <w:szCs w:val="28"/>
        </w:rPr>
        <w:t xml:space="preserve"> школьников и сотрудников школы  (</w:t>
      </w:r>
      <w:r w:rsidRPr="002313EA">
        <w:rPr>
          <w:rFonts w:ascii="Times New Roman" w:hAnsi="Times New Roman" w:cs="Times New Roman"/>
          <w:sz w:val="28"/>
          <w:szCs w:val="28"/>
        </w:rPr>
        <w:t>проведен обход по классам по изучению проблемных школьных вопросов, которые необходимо реализовать в первую очередь)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3EA" w:rsidRPr="002313EA" w:rsidRDefault="002313EA" w:rsidP="002313E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313EA">
        <w:rPr>
          <w:rFonts w:ascii="Times New Roman" w:hAnsi="Times New Roman" w:cs="Times New Roman"/>
          <w:sz w:val="28"/>
          <w:szCs w:val="28"/>
        </w:rPr>
        <w:t xml:space="preserve">Проводился опрос о необходимости участия в проекте «Школьная инициатива» и выборе проекта для участия в конкурсе. </w:t>
      </w:r>
    </w:p>
    <w:p w:rsidR="002313EA" w:rsidRDefault="00255C6E" w:rsidP="002313E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3EA">
        <w:rPr>
          <w:rFonts w:ascii="Times New Roman" w:hAnsi="Times New Roman" w:cs="Times New Roman"/>
          <w:sz w:val="28"/>
          <w:szCs w:val="28"/>
        </w:rPr>
        <w:t>В школе было проведено анк</w:t>
      </w:r>
      <w:r w:rsidR="00AF7808" w:rsidRPr="002313EA">
        <w:rPr>
          <w:rFonts w:ascii="Times New Roman" w:hAnsi="Times New Roman" w:cs="Times New Roman"/>
          <w:sz w:val="28"/>
          <w:szCs w:val="28"/>
        </w:rPr>
        <w:t>етирование на бумажных носителях</w:t>
      </w:r>
      <w:r w:rsidRPr="002313EA">
        <w:rPr>
          <w:rFonts w:ascii="Times New Roman" w:hAnsi="Times New Roman" w:cs="Times New Roman"/>
          <w:sz w:val="28"/>
          <w:szCs w:val="28"/>
        </w:rPr>
        <w:t xml:space="preserve"> и с использованием </w:t>
      </w:r>
      <w:proofErr w:type="spellStart"/>
      <w:r w:rsidRPr="002313EA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2313EA">
        <w:rPr>
          <w:rFonts w:ascii="Times New Roman" w:hAnsi="Times New Roman" w:cs="Times New Roman"/>
          <w:sz w:val="28"/>
          <w:szCs w:val="28"/>
        </w:rPr>
        <w:t>-форм обучающихся, родителей и педагогов с целью определения количества заинтересованных лиц и мнения о необходимости такого пространства</w:t>
      </w:r>
      <w:r w:rsidR="002313EA" w:rsidRPr="002313EA">
        <w:rPr>
          <w:rFonts w:ascii="Times New Roman" w:hAnsi="Times New Roman" w:cs="Times New Roman"/>
          <w:sz w:val="28"/>
          <w:szCs w:val="28"/>
        </w:rPr>
        <w:t xml:space="preserve"> Центра здорового питания «Хорошее настроение»</w:t>
      </w:r>
      <w:r w:rsidRPr="002313EA">
        <w:rPr>
          <w:rFonts w:ascii="Times New Roman" w:hAnsi="Times New Roman" w:cs="Times New Roman"/>
          <w:sz w:val="28"/>
          <w:szCs w:val="28"/>
        </w:rPr>
        <w:t>.</w:t>
      </w:r>
      <w:r w:rsidR="00AF7808" w:rsidRPr="00231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808" w:rsidRPr="002313EA" w:rsidRDefault="00AF7808" w:rsidP="002313E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3EA">
        <w:rPr>
          <w:rFonts w:ascii="Times New Roman" w:hAnsi="Times New Roman" w:cs="Times New Roman"/>
          <w:sz w:val="28"/>
          <w:szCs w:val="28"/>
        </w:rPr>
        <w:t xml:space="preserve">Проводилось голосование по выбору названия </w:t>
      </w:r>
      <w:r w:rsidR="000467D8" w:rsidRPr="002313EA">
        <w:rPr>
          <w:rFonts w:ascii="Times New Roman" w:hAnsi="Times New Roman" w:cs="Times New Roman"/>
          <w:sz w:val="28"/>
          <w:szCs w:val="28"/>
        </w:rPr>
        <w:t>Центра</w:t>
      </w:r>
      <w:r w:rsidR="002313EA">
        <w:rPr>
          <w:rFonts w:ascii="Times New Roman" w:hAnsi="Times New Roman" w:cs="Times New Roman"/>
          <w:sz w:val="28"/>
          <w:szCs w:val="28"/>
        </w:rPr>
        <w:t xml:space="preserve"> здорового питания</w:t>
      </w:r>
      <w:r w:rsidRPr="002313EA">
        <w:rPr>
          <w:rFonts w:ascii="Times New Roman" w:hAnsi="Times New Roman" w:cs="Times New Roman"/>
          <w:sz w:val="28"/>
          <w:szCs w:val="28"/>
        </w:rPr>
        <w:t xml:space="preserve">, голосование за эмблему </w:t>
      </w:r>
      <w:r w:rsidR="000467D8" w:rsidRPr="002313EA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2313EA">
        <w:rPr>
          <w:rFonts w:ascii="Times New Roman" w:hAnsi="Times New Roman" w:cs="Times New Roman"/>
          <w:sz w:val="28"/>
          <w:szCs w:val="28"/>
        </w:rPr>
        <w:t>здорового питания</w:t>
      </w:r>
      <w:r w:rsidRPr="002313E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1"/>
        <w:tblW w:w="9691" w:type="dxa"/>
        <w:tblLook w:val="04A0" w:firstRow="1" w:lastRow="0" w:firstColumn="1" w:lastColumn="0" w:noHBand="0" w:noVBand="1"/>
      </w:tblPr>
      <w:tblGrid>
        <w:gridCol w:w="685"/>
        <w:gridCol w:w="7389"/>
        <w:gridCol w:w="1617"/>
      </w:tblGrid>
      <w:tr w:rsidR="00AF7808" w:rsidRPr="00AF7808" w:rsidTr="0099240F">
        <w:tc>
          <w:tcPr>
            <w:tcW w:w="687" w:type="dxa"/>
          </w:tcPr>
          <w:p w:rsidR="00AF7808" w:rsidRPr="00AF7808" w:rsidRDefault="00AF7808" w:rsidP="00AF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8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7808" w:rsidRPr="00AF7808" w:rsidRDefault="00AF7808" w:rsidP="00AF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7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F7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01" w:type="dxa"/>
          </w:tcPr>
          <w:p w:rsidR="00AF7808" w:rsidRPr="00AF7808" w:rsidRDefault="00AF7808" w:rsidP="00AF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808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503" w:type="dxa"/>
          </w:tcPr>
          <w:p w:rsidR="00AF7808" w:rsidRPr="00AF7808" w:rsidRDefault="00AF7808" w:rsidP="00AF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808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AF7808" w:rsidRPr="00AF7808" w:rsidTr="0099240F">
        <w:tc>
          <w:tcPr>
            <w:tcW w:w="687" w:type="dxa"/>
          </w:tcPr>
          <w:p w:rsidR="00AF7808" w:rsidRPr="00AF7808" w:rsidRDefault="00AF7808" w:rsidP="00AF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1" w:type="dxa"/>
          </w:tcPr>
          <w:p w:rsidR="00AF7808" w:rsidRPr="00AF7808" w:rsidRDefault="00AF7808" w:rsidP="00AF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08">
              <w:rPr>
                <w:rFonts w:ascii="Times New Roman" w:hAnsi="Times New Roman" w:cs="Times New Roman"/>
                <w:sz w:val="28"/>
                <w:szCs w:val="28"/>
              </w:rPr>
              <w:t>Сколько человек в школе заинтересованы в результатах проекта</w:t>
            </w:r>
          </w:p>
        </w:tc>
        <w:tc>
          <w:tcPr>
            <w:tcW w:w="1503" w:type="dxa"/>
          </w:tcPr>
          <w:p w:rsidR="00AF7808" w:rsidRPr="00AF7808" w:rsidRDefault="002313EA" w:rsidP="00AF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F7808" w:rsidRPr="00AF7808" w:rsidTr="0099240F">
        <w:tc>
          <w:tcPr>
            <w:tcW w:w="687" w:type="dxa"/>
          </w:tcPr>
          <w:p w:rsidR="00AF7808" w:rsidRPr="00AF7808" w:rsidRDefault="00AF7808" w:rsidP="00AF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1" w:type="dxa"/>
          </w:tcPr>
          <w:p w:rsidR="00AF7808" w:rsidRPr="00AF7808" w:rsidRDefault="00AF7808" w:rsidP="00AF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08">
              <w:rPr>
                <w:rFonts w:ascii="Times New Roman" w:hAnsi="Times New Roman" w:cs="Times New Roman"/>
                <w:sz w:val="28"/>
                <w:szCs w:val="28"/>
              </w:rPr>
              <w:t xml:space="preserve">Сколько человек подтвердили готовность принять участие в проекте на этапе его реализации </w:t>
            </w:r>
          </w:p>
        </w:tc>
        <w:tc>
          <w:tcPr>
            <w:tcW w:w="1503" w:type="dxa"/>
          </w:tcPr>
          <w:p w:rsidR="00AF7808" w:rsidRPr="00AF7808" w:rsidRDefault="002313EA" w:rsidP="00AF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F7808" w:rsidRPr="00AF7808" w:rsidTr="0099240F">
        <w:tc>
          <w:tcPr>
            <w:tcW w:w="687" w:type="dxa"/>
          </w:tcPr>
          <w:p w:rsidR="00AF7808" w:rsidRPr="00AF7808" w:rsidRDefault="00AF7808" w:rsidP="00AF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1" w:type="dxa"/>
          </w:tcPr>
          <w:p w:rsidR="00AF7808" w:rsidRPr="00AF7808" w:rsidRDefault="00AF7808" w:rsidP="00AF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08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AF7808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AF7808">
              <w:rPr>
                <w:rFonts w:ascii="Times New Roman" w:hAnsi="Times New Roman" w:cs="Times New Roman"/>
                <w:sz w:val="28"/>
                <w:szCs w:val="28"/>
              </w:rPr>
              <w:t xml:space="preserve"> от числа </w:t>
            </w:r>
            <w:proofErr w:type="gramStart"/>
            <w:r w:rsidRPr="00AF780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F7808">
              <w:rPr>
                <w:rFonts w:ascii="Times New Roman" w:hAnsi="Times New Roman" w:cs="Times New Roman"/>
                <w:sz w:val="28"/>
                <w:szCs w:val="28"/>
              </w:rPr>
              <w:t xml:space="preserve"> школы ( %)</w:t>
            </w:r>
          </w:p>
        </w:tc>
        <w:tc>
          <w:tcPr>
            <w:tcW w:w="1503" w:type="dxa"/>
          </w:tcPr>
          <w:p w:rsidR="00AF7808" w:rsidRPr="00AF7808" w:rsidRDefault="00AF7808" w:rsidP="00AF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0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F7808" w:rsidRDefault="00AF7808" w:rsidP="00AF7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6E1" w:rsidRPr="008566E1" w:rsidRDefault="008566E1" w:rsidP="008566E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66E1">
        <w:rPr>
          <w:rFonts w:ascii="Times New Roman" w:hAnsi="Times New Roman" w:cs="Times New Roman"/>
          <w:b/>
          <w:sz w:val="28"/>
          <w:szCs w:val="28"/>
        </w:rPr>
        <w:t xml:space="preserve">1.6.Численность образовательного учреждения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576"/>
        <w:gridCol w:w="1559"/>
      </w:tblGrid>
      <w:tr w:rsidR="008566E1" w:rsidRPr="008566E1" w:rsidTr="0099240F">
        <w:tc>
          <w:tcPr>
            <w:tcW w:w="566" w:type="dxa"/>
          </w:tcPr>
          <w:p w:rsidR="008566E1" w:rsidRPr="008566E1" w:rsidRDefault="008566E1" w:rsidP="0085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76" w:type="dxa"/>
          </w:tcPr>
          <w:p w:rsidR="008566E1" w:rsidRPr="008566E1" w:rsidRDefault="008566E1" w:rsidP="0085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Показатель</w:t>
            </w:r>
          </w:p>
        </w:tc>
        <w:tc>
          <w:tcPr>
            <w:tcW w:w="1559" w:type="dxa"/>
          </w:tcPr>
          <w:p w:rsidR="008566E1" w:rsidRPr="008566E1" w:rsidRDefault="008566E1" w:rsidP="0085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Количество </w:t>
            </w:r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учащихся</w:t>
            </w:r>
          </w:p>
        </w:tc>
      </w:tr>
      <w:tr w:rsidR="008566E1" w:rsidRPr="008566E1" w:rsidTr="0099240F">
        <w:tc>
          <w:tcPr>
            <w:tcW w:w="566" w:type="dxa"/>
          </w:tcPr>
          <w:p w:rsidR="008566E1" w:rsidRPr="008566E1" w:rsidRDefault="008566E1" w:rsidP="0085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576" w:type="dxa"/>
          </w:tcPr>
          <w:p w:rsidR="008566E1" w:rsidRPr="008566E1" w:rsidRDefault="008566E1" w:rsidP="0085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Общее количество </w:t>
            </w:r>
            <w:proofErr w:type="gramStart"/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школе по состоянию на 1 сентября отчетного года</w:t>
            </w:r>
          </w:p>
        </w:tc>
        <w:tc>
          <w:tcPr>
            <w:tcW w:w="1559" w:type="dxa"/>
          </w:tcPr>
          <w:p w:rsidR="008566E1" w:rsidRPr="008566E1" w:rsidRDefault="002313EA" w:rsidP="0085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8566E1" w:rsidRPr="008566E1" w:rsidTr="0099240F">
        <w:tc>
          <w:tcPr>
            <w:tcW w:w="566" w:type="dxa"/>
          </w:tcPr>
          <w:p w:rsidR="008566E1" w:rsidRPr="008566E1" w:rsidRDefault="008566E1" w:rsidP="0085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76" w:type="dxa"/>
          </w:tcPr>
          <w:p w:rsidR="008566E1" w:rsidRPr="008566E1" w:rsidRDefault="000467D8" w:rsidP="0085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 класса</w:t>
            </w:r>
            <w:r w:rsidR="008566E1"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состоянию на 1 сентября отчетного года</w:t>
            </w:r>
          </w:p>
        </w:tc>
        <w:tc>
          <w:tcPr>
            <w:tcW w:w="1559" w:type="dxa"/>
          </w:tcPr>
          <w:p w:rsidR="008566E1" w:rsidRPr="008566E1" w:rsidRDefault="002313EA" w:rsidP="0085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</w:tbl>
    <w:p w:rsidR="00AF7808" w:rsidRDefault="00AF7808" w:rsidP="00AF7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6E1" w:rsidRPr="008566E1" w:rsidRDefault="008566E1" w:rsidP="008566E1">
      <w:pPr>
        <w:rPr>
          <w:rFonts w:ascii="Times New Roman" w:hAnsi="Times New Roman" w:cs="Times New Roman"/>
          <w:b/>
          <w:sz w:val="28"/>
          <w:szCs w:val="28"/>
        </w:rPr>
      </w:pPr>
      <w:r w:rsidRPr="008566E1">
        <w:rPr>
          <w:rFonts w:ascii="Times New Roman" w:hAnsi="Times New Roman" w:cs="Times New Roman"/>
          <w:b/>
          <w:sz w:val="28"/>
          <w:szCs w:val="28"/>
        </w:rPr>
        <w:t xml:space="preserve">1.7.  Информирование о реализации проекта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442"/>
        <w:gridCol w:w="2693"/>
      </w:tblGrid>
      <w:tr w:rsidR="008566E1" w:rsidRPr="008566E1" w:rsidTr="0099240F">
        <w:tc>
          <w:tcPr>
            <w:tcW w:w="566" w:type="dxa"/>
          </w:tcPr>
          <w:p w:rsidR="008566E1" w:rsidRPr="008566E1" w:rsidRDefault="008566E1" w:rsidP="0085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442" w:type="dxa"/>
          </w:tcPr>
          <w:p w:rsidR="008566E1" w:rsidRPr="008566E1" w:rsidRDefault="008566E1" w:rsidP="0085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693" w:type="dxa"/>
          </w:tcPr>
          <w:p w:rsidR="008566E1" w:rsidRPr="008566E1" w:rsidRDefault="008566E1" w:rsidP="0085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566E1" w:rsidRPr="008566E1" w:rsidTr="0099240F">
        <w:trPr>
          <w:trHeight w:val="1097"/>
        </w:trPr>
        <w:tc>
          <w:tcPr>
            <w:tcW w:w="566" w:type="dxa"/>
          </w:tcPr>
          <w:p w:rsidR="008566E1" w:rsidRPr="008566E1" w:rsidRDefault="008566E1" w:rsidP="0085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42" w:type="dxa"/>
          </w:tcPr>
          <w:p w:rsidR="008566E1" w:rsidRPr="008566E1" w:rsidRDefault="008566E1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Использование печатных средств массовой информации (газеты, журналы, листовки, буклеты) для информирования о проекте (указать какие средства массовой информации с приложением данных материалов)</w:t>
            </w:r>
          </w:p>
        </w:tc>
        <w:tc>
          <w:tcPr>
            <w:tcW w:w="2693" w:type="dxa"/>
          </w:tcPr>
          <w:p w:rsidR="008566E1" w:rsidRPr="008566E1" w:rsidRDefault="008566E1" w:rsidP="00856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Листовка, буклет, приложения, публикации на сайте школы, в группе ВК</w:t>
            </w:r>
          </w:p>
        </w:tc>
      </w:tr>
      <w:tr w:rsidR="008566E1" w:rsidRPr="008566E1" w:rsidTr="0099240F">
        <w:tc>
          <w:tcPr>
            <w:tcW w:w="566" w:type="dxa"/>
          </w:tcPr>
          <w:p w:rsidR="008566E1" w:rsidRPr="008566E1" w:rsidRDefault="008566E1" w:rsidP="00856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42" w:type="dxa"/>
          </w:tcPr>
          <w:p w:rsidR="008566E1" w:rsidRPr="008566E1" w:rsidRDefault="008566E1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информационно-телекоммуникационной сети Интернет (сайта школы, социальные сети и др.) для информирования о проекте (указать какие средства массовой информации с приложением данных материалов)</w:t>
            </w:r>
          </w:p>
        </w:tc>
        <w:tc>
          <w:tcPr>
            <w:tcW w:w="2693" w:type="dxa"/>
          </w:tcPr>
          <w:p w:rsidR="008566E1" w:rsidRPr="008566E1" w:rsidRDefault="008566E1" w:rsidP="008566E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Сайт школы: </w:t>
            </w:r>
            <w:hyperlink r:id="rId8" w:history="1">
              <w:r w:rsidRPr="008566E1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https://shkolaalnerskaya-r40.gosweb.gosuslugi.ru/</w:t>
              </w:r>
            </w:hyperlink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8566E1" w:rsidRPr="008566E1" w:rsidRDefault="008566E1" w:rsidP="008566E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Группа ВК: </w:t>
            </w:r>
            <w:hyperlink r:id="rId9" w:history="1">
              <w:r w:rsidRPr="008566E1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Pr="008566E1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://</w:t>
              </w:r>
              <w:proofErr w:type="spellStart"/>
              <w:r w:rsidRPr="008566E1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8"/>
                  <w:u w:val="single"/>
                  <w:lang w:val="en-US" w:eastAsia="ru-RU"/>
                </w:rPr>
                <w:t>vk</w:t>
              </w:r>
              <w:proofErr w:type="spellEnd"/>
              <w:r w:rsidRPr="008566E1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.</w:t>
              </w:r>
              <w:r w:rsidRPr="008566E1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8"/>
                  <w:u w:val="single"/>
                  <w:lang w:val="en-US" w:eastAsia="ru-RU"/>
                </w:rPr>
                <w:t>com</w:t>
              </w:r>
              <w:r w:rsidRPr="008566E1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.</w:t>
              </w:r>
              <w:r w:rsidRPr="008566E1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8"/>
                  <w:u w:val="single"/>
                  <w:lang w:val="en-US" w:eastAsia="ru-RU"/>
                </w:rPr>
                <w:t>club</w:t>
              </w:r>
              <w:r w:rsidRPr="008566E1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79488395</w:t>
              </w:r>
            </w:hyperlink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  <w:p w:rsidR="005A01EE" w:rsidRDefault="008566E1" w:rsidP="008566E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Публикация о старте работы инициативной группы </w:t>
            </w:r>
          </w:p>
          <w:p w:rsidR="005A01EE" w:rsidRDefault="005A01EE" w:rsidP="008566E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hyperlink r:id="rId10" w:history="1">
              <w:r w:rsidRPr="0041646B">
                <w:rPr>
                  <w:rStyle w:val="a7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https://vk.com/wall-79488395_2754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</w:p>
          <w:p w:rsidR="005A01EE" w:rsidRDefault="008566E1" w:rsidP="008566E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Публикация  Листовка «</w:t>
            </w:r>
            <w:r w:rsidR="000467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</w:t>
            </w:r>
            <w:r w:rsidRPr="00856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детских инициатив»</w:t>
            </w:r>
          </w:p>
          <w:p w:rsidR="008566E1" w:rsidRPr="005A01EE" w:rsidRDefault="008566E1" w:rsidP="008566E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8566E1">
              <w:t xml:space="preserve"> </w:t>
            </w:r>
            <w:hyperlink r:id="rId11" w:history="1">
              <w:r w:rsidR="005A01EE" w:rsidRPr="005A01E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https://vk.com/wall-</w:t>
              </w:r>
              <w:r w:rsidR="005A01EE" w:rsidRPr="005A01E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lastRenderedPageBreak/>
                <w:t>79488395_275</w:t>
              </w:r>
              <w:r w:rsidR="005A01EE" w:rsidRPr="005A01E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3</w:t>
              </w:r>
            </w:hyperlink>
            <w:r w:rsidR="005A01EE" w:rsidRPr="005A01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5335C" w:rsidRDefault="00A5335C" w:rsidP="00A5335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33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Публикация </w:t>
            </w:r>
            <w:r w:rsidR="005A01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«Дизайнерские проекты»</w:t>
            </w:r>
          </w:p>
          <w:p w:rsidR="008566E1" w:rsidRPr="008566E1" w:rsidRDefault="005A01EE" w:rsidP="002313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" w:history="1">
              <w:r w:rsidRPr="0041646B">
                <w:rPr>
                  <w:rStyle w:val="a7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https</w:t>
              </w:r>
              <w:r w:rsidRPr="0041646B">
                <w:rPr>
                  <w:rStyle w:val="a7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:</w:t>
              </w:r>
              <w:r w:rsidRPr="005A01EE">
                <w:rPr>
                  <w:rStyle w:val="a7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//</w:t>
              </w:r>
              <w:proofErr w:type="spellStart"/>
              <w:r w:rsidRPr="0041646B">
                <w:rPr>
                  <w:rStyle w:val="a7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vk</w:t>
              </w:r>
              <w:proofErr w:type="spellEnd"/>
              <w:r w:rsidRPr="005A01EE">
                <w:rPr>
                  <w:rStyle w:val="a7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.</w:t>
              </w:r>
              <w:r w:rsidRPr="0041646B">
                <w:rPr>
                  <w:rStyle w:val="a7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com</w:t>
              </w:r>
              <w:r w:rsidRPr="005A01EE">
                <w:rPr>
                  <w:rStyle w:val="a7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/</w:t>
              </w:r>
              <w:r w:rsidRPr="0041646B">
                <w:rPr>
                  <w:rStyle w:val="a7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wall</w:t>
              </w:r>
              <w:r w:rsidRPr="005A01EE">
                <w:rPr>
                  <w:rStyle w:val="a7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-79488395_2755</w:t>
              </w:r>
            </w:hyperlink>
            <w:r w:rsidRPr="005A01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5335C" w:rsidRPr="00A533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8566E1" w:rsidRDefault="008566E1" w:rsidP="00AF7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6E1" w:rsidRPr="008566E1" w:rsidRDefault="008566E1" w:rsidP="008566E1">
      <w:pPr>
        <w:rPr>
          <w:rFonts w:ascii="Times New Roman" w:hAnsi="Times New Roman" w:cs="Times New Roman"/>
          <w:b/>
          <w:sz w:val="28"/>
          <w:szCs w:val="28"/>
        </w:rPr>
      </w:pPr>
      <w:r w:rsidRPr="008566E1">
        <w:rPr>
          <w:rFonts w:ascii="Times New Roman" w:hAnsi="Times New Roman" w:cs="Times New Roman"/>
          <w:b/>
          <w:sz w:val="28"/>
          <w:szCs w:val="28"/>
        </w:rPr>
        <w:t xml:space="preserve">1.8. Ключевые мероприятия проекта </w:t>
      </w:r>
    </w:p>
    <w:p w:rsidR="008566E1" w:rsidRPr="008566E1" w:rsidRDefault="008566E1" w:rsidP="008566E1">
      <w:pPr>
        <w:tabs>
          <w:tab w:val="left" w:pos="36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8566E1">
        <w:rPr>
          <w:rFonts w:ascii="Times New Roman" w:hAnsi="Times New Roman" w:cs="Times New Roman"/>
          <w:sz w:val="28"/>
          <w:szCs w:val="28"/>
        </w:rPr>
        <w:t>Период реализа</w:t>
      </w:r>
      <w:r w:rsidR="00D30EBA">
        <w:rPr>
          <w:rFonts w:ascii="Times New Roman" w:hAnsi="Times New Roman" w:cs="Times New Roman"/>
          <w:sz w:val="28"/>
          <w:szCs w:val="28"/>
        </w:rPr>
        <w:t>ции проекта: с 12.02.2025  до 25.08.2025</w:t>
      </w:r>
      <w:r w:rsidRPr="008566E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817"/>
        <w:gridCol w:w="3260"/>
        <w:gridCol w:w="2977"/>
        <w:gridCol w:w="2693"/>
      </w:tblGrid>
      <w:tr w:rsidR="00D30EBA" w:rsidRPr="006D6CB1" w:rsidTr="0004607B">
        <w:tc>
          <w:tcPr>
            <w:tcW w:w="817" w:type="dxa"/>
          </w:tcPr>
          <w:p w:rsidR="00D30EBA" w:rsidRPr="006D6CB1" w:rsidRDefault="00D30EBA" w:rsidP="0004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C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30EBA" w:rsidRPr="006D6CB1" w:rsidRDefault="00D30EBA" w:rsidP="0004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6C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D6C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0" w:type="dxa"/>
          </w:tcPr>
          <w:p w:rsidR="00D30EBA" w:rsidRPr="006D6CB1" w:rsidRDefault="00D30EBA" w:rsidP="0004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CB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D30EBA" w:rsidRPr="006D6CB1" w:rsidRDefault="00D30EBA" w:rsidP="0004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CB1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693" w:type="dxa"/>
          </w:tcPr>
          <w:p w:rsidR="00D30EBA" w:rsidRPr="006D6CB1" w:rsidRDefault="00D30EBA" w:rsidP="0004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CB1">
              <w:rPr>
                <w:rFonts w:ascii="Times New Roman" w:hAnsi="Times New Roman" w:cs="Times New Roman"/>
                <w:sz w:val="28"/>
                <w:szCs w:val="28"/>
              </w:rPr>
              <w:t>Ответственность школьников</w:t>
            </w:r>
          </w:p>
        </w:tc>
      </w:tr>
      <w:tr w:rsidR="00D30EBA" w:rsidRPr="006D6CB1" w:rsidTr="0004607B">
        <w:tc>
          <w:tcPr>
            <w:tcW w:w="817" w:type="dxa"/>
          </w:tcPr>
          <w:p w:rsidR="00D30EBA" w:rsidRPr="006D6CB1" w:rsidRDefault="00D30EBA" w:rsidP="0004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D30EBA" w:rsidRPr="006D6CB1" w:rsidRDefault="00D30EBA" w:rsidP="00046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школьного проекта: (обсуждение, опрос, голосование, выбор оборудования и инвентаря)</w:t>
            </w:r>
          </w:p>
        </w:tc>
        <w:tc>
          <w:tcPr>
            <w:tcW w:w="2977" w:type="dxa"/>
          </w:tcPr>
          <w:p w:rsidR="00D30EBA" w:rsidRPr="006D6CB1" w:rsidRDefault="00D30EBA" w:rsidP="00046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12.02.2025– 30.02.2025 г.</w:t>
            </w:r>
          </w:p>
        </w:tc>
        <w:tc>
          <w:tcPr>
            <w:tcW w:w="2693" w:type="dxa"/>
          </w:tcPr>
          <w:p w:rsidR="00D30EBA" w:rsidRPr="0089340E" w:rsidRDefault="00D30EBA" w:rsidP="0004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0E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обсуждении и выборе проекта. Выбор инициативной  группы. Выбор оборудования и инвентаря,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 для конкурса и торгов.</w:t>
            </w:r>
          </w:p>
        </w:tc>
      </w:tr>
      <w:tr w:rsidR="00D30EBA" w:rsidRPr="006D6CB1" w:rsidTr="0004607B">
        <w:tc>
          <w:tcPr>
            <w:tcW w:w="817" w:type="dxa"/>
          </w:tcPr>
          <w:p w:rsidR="00D30EBA" w:rsidRPr="0052690C" w:rsidRDefault="00D30EBA" w:rsidP="00046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</w:tc>
        <w:tc>
          <w:tcPr>
            <w:tcW w:w="3260" w:type="dxa"/>
          </w:tcPr>
          <w:p w:rsidR="00D30EBA" w:rsidRPr="006D6CB1" w:rsidRDefault="00D30EBA" w:rsidP="00046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торгов. Поиск поставщиков</w:t>
            </w:r>
          </w:p>
        </w:tc>
        <w:tc>
          <w:tcPr>
            <w:tcW w:w="2977" w:type="dxa"/>
          </w:tcPr>
          <w:p w:rsidR="00D30EBA" w:rsidRPr="006D6CB1" w:rsidRDefault="00FD76EB" w:rsidP="00046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  <w:r w:rsidR="00D30EBA">
              <w:rPr>
                <w:rFonts w:ascii="Times New Roman" w:hAnsi="Times New Roman" w:cs="Times New Roman"/>
                <w:sz w:val="28"/>
                <w:szCs w:val="28"/>
              </w:rPr>
              <w:t xml:space="preserve"> 2025 г</w:t>
            </w:r>
          </w:p>
        </w:tc>
        <w:tc>
          <w:tcPr>
            <w:tcW w:w="2693" w:type="dxa"/>
          </w:tcPr>
          <w:p w:rsidR="00D30EBA" w:rsidRPr="0089340E" w:rsidRDefault="00D30EBA" w:rsidP="0004607B">
            <w:pPr>
              <w:tabs>
                <w:tab w:val="left" w:pos="1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3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 w:rsidR="00FD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соответствия</w:t>
            </w:r>
            <w:r w:rsidR="00FD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закупленной мебели и баннеров-плакатов </w:t>
            </w:r>
            <w:r w:rsidRPr="00893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893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позициям из сметы</w:t>
            </w:r>
            <w:r w:rsidRPr="00893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D30EBA" w:rsidRPr="006D6CB1" w:rsidTr="00D30EBA">
        <w:trPr>
          <w:trHeight w:val="2070"/>
        </w:trPr>
        <w:tc>
          <w:tcPr>
            <w:tcW w:w="817" w:type="dxa"/>
          </w:tcPr>
          <w:p w:rsidR="00D30EBA" w:rsidRPr="006D6CB1" w:rsidRDefault="00D30EBA" w:rsidP="0004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D30EBA" w:rsidRPr="006D6CB1" w:rsidRDefault="00AB274A" w:rsidP="00F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Ремонтные работы</w:t>
            </w:r>
          </w:p>
        </w:tc>
        <w:tc>
          <w:tcPr>
            <w:tcW w:w="2977" w:type="dxa"/>
          </w:tcPr>
          <w:p w:rsidR="00D30EBA" w:rsidRPr="006D6CB1" w:rsidRDefault="00AB274A" w:rsidP="00046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74A">
              <w:rPr>
                <w:rFonts w:ascii="Times New Roman" w:hAnsi="Times New Roman" w:cs="Times New Roman"/>
                <w:sz w:val="28"/>
                <w:szCs w:val="28"/>
              </w:rPr>
              <w:t>Июнь – июль 2025 г</w:t>
            </w:r>
          </w:p>
        </w:tc>
        <w:tc>
          <w:tcPr>
            <w:tcW w:w="2693" w:type="dxa"/>
          </w:tcPr>
          <w:p w:rsidR="00D30EBA" w:rsidRPr="0089340E" w:rsidRDefault="00AB274A" w:rsidP="0004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декорировании стен</w:t>
            </w:r>
          </w:p>
        </w:tc>
      </w:tr>
      <w:tr w:rsidR="00D30EBA" w:rsidRPr="006D6CB1" w:rsidTr="0004607B">
        <w:trPr>
          <w:trHeight w:val="675"/>
        </w:trPr>
        <w:tc>
          <w:tcPr>
            <w:tcW w:w="817" w:type="dxa"/>
          </w:tcPr>
          <w:p w:rsidR="00D30EBA" w:rsidRDefault="00D30EBA" w:rsidP="00046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D30EBA" w:rsidRDefault="00FD76EB" w:rsidP="00046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EB">
              <w:rPr>
                <w:rFonts w:ascii="Times New Roman" w:hAnsi="Times New Roman" w:cs="Times New Roman"/>
                <w:sz w:val="28"/>
                <w:szCs w:val="28"/>
              </w:rPr>
              <w:t>Сборка, установка мебели</w:t>
            </w:r>
          </w:p>
        </w:tc>
        <w:tc>
          <w:tcPr>
            <w:tcW w:w="2977" w:type="dxa"/>
          </w:tcPr>
          <w:p w:rsidR="00D30EBA" w:rsidRDefault="00AB274A" w:rsidP="00046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2025 г</w:t>
            </w:r>
          </w:p>
        </w:tc>
        <w:tc>
          <w:tcPr>
            <w:tcW w:w="2693" w:type="dxa"/>
          </w:tcPr>
          <w:p w:rsidR="00FD76EB" w:rsidRPr="00FD76EB" w:rsidRDefault="00FD76EB" w:rsidP="00FD7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на наличие дефектов, помощь  со сборкой и апробации инвентаря и оборудования </w:t>
            </w:r>
          </w:p>
          <w:p w:rsidR="00FD76EB" w:rsidRPr="00FD76EB" w:rsidRDefault="00FD76EB" w:rsidP="00FD7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техникой</w:t>
            </w:r>
          </w:p>
          <w:p w:rsidR="00D30EBA" w:rsidRDefault="00FD76EB" w:rsidP="00FD76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  <w:p w:rsidR="00D30EBA" w:rsidRPr="0089340E" w:rsidRDefault="00D30EBA" w:rsidP="00046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EBA" w:rsidRPr="006D6CB1" w:rsidTr="0004607B">
        <w:tc>
          <w:tcPr>
            <w:tcW w:w="817" w:type="dxa"/>
          </w:tcPr>
          <w:p w:rsidR="00D30EBA" w:rsidRPr="00AB274A" w:rsidRDefault="00D30EBA" w:rsidP="00AB274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30EBA" w:rsidRPr="006D6CB1" w:rsidRDefault="00D30EBA" w:rsidP="00046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инвентаря и оборудования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образовательном процессе</w:t>
            </w:r>
          </w:p>
        </w:tc>
        <w:tc>
          <w:tcPr>
            <w:tcW w:w="2977" w:type="dxa"/>
          </w:tcPr>
          <w:p w:rsidR="00D30EBA" w:rsidRPr="006D6CB1" w:rsidRDefault="00D30EBA" w:rsidP="00046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 01.09. 2025 </w:t>
            </w:r>
          </w:p>
        </w:tc>
        <w:tc>
          <w:tcPr>
            <w:tcW w:w="2693" w:type="dxa"/>
          </w:tcPr>
          <w:p w:rsidR="00D30EBA" w:rsidRPr="009514C4" w:rsidRDefault="00D30EBA" w:rsidP="0004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Бережное пользование. </w:t>
            </w:r>
          </w:p>
        </w:tc>
      </w:tr>
    </w:tbl>
    <w:p w:rsidR="008566E1" w:rsidRDefault="008566E1" w:rsidP="00AF7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74A" w:rsidRDefault="00AB274A" w:rsidP="00AF7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74A" w:rsidRDefault="00AB274A" w:rsidP="00AF7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29E" w:rsidRDefault="008C329E" w:rsidP="008C329E">
      <w:pPr>
        <w:overflowPunct w:val="0"/>
        <w:spacing w:after="0" w:line="240" w:lineRule="auto"/>
        <w:textAlignment w:val="top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1.9. Примерная Смета на реализацию проекта</w:t>
      </w:r>
    </w:p>
    <w:p w:rsidR="008C329E" w:rsidRDefault="008C329E" w:rsidP="008C329E">
      <w:pPr>
        <w:overflowPunct w:val="0"/>
        <w:spacing w:after="0" w:line="240" w:lineRule="auto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10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42"/>
        <w:gridCol w:w="3121"/>
        <w:gridCol w:w="1418"/>
        <w:gridCol w:w="1419"/>
        <w:gridCol w:w="1276"/>
        <w:gridCol w:w="1702"/>
      </w:tblGrid>
      <w:tr w:rsidR="008C329E" w:rsidTr="008C329E">
        <w:tc>
          <w:tcPr>
            <w:tcW w:w="8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9E" w:rsidRDefault="008C329E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329E" w:rsidRDefault="008C329E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9E" w:rsidRDefault="008C3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329E" w:rsidRDefault="008C3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8C329E" w:rsidRDefault="008C3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расходов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Стоимость, руб.</w:t>
            </w:r>
          </w:p>
        </w:tc>
      </w:tr>
      <w:tr w:rsidR="008C329E" w:rsidTr="008C329E">
        <w:tc>
          <w:tcPr>
            <w:tcW w:w="130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29E" w:rsidRDefault="008C3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29E" w:rsidRDefault="008C3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</w:p>
          <w:p w:rsidR="008C329E" w:rsidRDefault="008C3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29E" w:rsidRDefault="008C3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муниципального района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источники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(добровольные пожертвования)</w:t>
            </w:r>
          </w:p>
        </w:tc>
      </w:tr>
      <w:tr w:rsidR="008C329E" w:rsidTr="008C329E"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 w:rsidP="008C329E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Ремонтные работы</w:t>
            </w:r>
          </w:p>
        </w:tc>
      </w:tr>
      <w:tr w:rsidR="008C329E" w:rsidTr="008C329E">
        <w:trPr>
          <w:trHeight w:val="892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потолков и стен, монтаж полов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409 733,99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29E" w:rsidRDefault="008C329E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350 308,22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55 913,99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3 511,78</w:t>
            </w:r>
          </w:p>
        </w:tc>
      </w:tr>
      <w:tr w:rsidR="008C329E" w:rsidTr="008C329E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409 733,99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29E" w:rsidRDefault="008C329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350 308,22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55 913,99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3 511,78</w:t>
            </w:r>
          </w:p>
        </w:tc>
      </w:tr>
      <w:tr w:rsidR="008C329E" w:rsidTr="008C329E"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 w:rsidP="008C329E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мебели </w:t>
            </w:r>
          </w:p>
        </w:tc>
      </w:tr>
      <w:tr w:rsidR="008C329E" w:rsidTr="008C329E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Стол серия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лофт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5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68 875,00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58 884,44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9 405,12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585,44</w:t>
            </w:r>
          </w:p>
        </w:tc>
      </w:tr>
      <w:tr w:rsidR="008C329E" w:rsidTr="008C329E">
        <w:trPr>
          <w:trHeight w:val="58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Диван нераздвижной, 3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41 325,00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35 330,66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5 643,08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351,26</w:t>
            </w:r>
          </w:p>
        </w:tc>
      </w:tr>
      <w:tr w:rsidR="008C329E" w:rsidTr="008C329E">
        <w:trPr>
          <w:trHeight w:val="58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110 200,00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94 215,10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15 048,20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936,70</w:t>
            </w:r>
          </w:p>
        </w:tc>
      </w:tr>
      <w:tr w:rsidR="008C329E" w:rsidTr="008C329E">
        <w:trPr>
          <w:trHeight w:val="585"/>
        </w:trPr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 w:rsidP="008C329E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оборудования и посуды для кухни</w:t>
            </w:r>
          </w:p>
        </w:tc>
      </w:tr>
      <w:tr w:rsidR="008C329E" w:rsidTr="008C329E">
        <w:trPr>
          <w:trHeight w:val="51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Тарелка глубокая белая, 20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2 052,00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327,60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20,40</w:t>
            </w:r>
          </w:p>
        </w:tc>
      </w:tr>
      <w:tr w:rsidR="008C329E" w:rsidTr="008C329E">
        <w:trPr>
          <w:trHeight w:val="480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Кастрюля алюминиевая, 13 л, 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1 453,50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14,45</w:t>
            </w:r>
          </w:p>
        </w:tc>
      </w:tr>
      <w:tr w:rsidR="008C329E" w:rsidTr="008C329E">
        <w:trPr>
          <w:trHeight w:val="570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Ванна моечная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трехсекционная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29 520,00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25 239,60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4 029,48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250,92</w:t>
            </w:r>
          </w:p>
        </w:tc>
      </w:tr>
      <w:tr w:rsidR="008C329E" w:rsidTr="008C329E">
        <w:trPr>
          <w:trHeight w:val="555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производственный, 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7 609,50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1 214,85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75,65</w:t>
            </w:r>
          </w:p>
        </w:tc>
      </w:tr>
      <w:tr w:rsidR="008C329E" w:rsidTr="008C329E">
        <w:trPr>
          <w:trHeight w:val="540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Водонагреватель, 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11 610,90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1 853,67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115,43</w:t>
            </w:r>
          </w:p>
        </w:tc>
      </w:tr>
      <w:tr w:rsidR="008C329E" w:rsidTr="008C329E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 настенная для сушки посуды, 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3 236,18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516,65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32,17</w:t>
            </w:r>
          </w:p>
        </w:tc>
      </w:tr>
      <w:tr w:rsidR="008C329E" w:rsidTr="008C329E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59 885,00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51 201,68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8 174,30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509,02</w:t>
            </w:r>
          </w:p>
        </w:tc>
      </w:tr>
      <w:tr w:rsidR="008C329E" w:rsidTr="008C329E"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 w:rsidP="008C329E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расходы: </w:t>
            </w:r>
          </w:p>
        </w:tc>
      </w:tr>
      <w:tr w:rsidR="008C329E" w:rsidTr="008C329E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Баннеры-плакаты о здоровом питании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4 275,00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42,50</w:t>
            </w:r>
          </w:p>
        </w:tc>
      </w:tr>
      <w:tr w:rsidR="008C329E" w:rsidTr="008C329E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4 275,00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682,50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42,50</w:t>
            </w:r>
          </w:p>
        </w:tc>
      </w:tr>
      <w:tr w:rsidR="008C329E" w:rsidTr="008C329E"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 w:rsidP="008C329E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584 818,99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79 818,99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9E" w:rsidRDefault="008C329E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5 000,00</w:t>
            </w:r>
          </w:p>
        </w:tc>
      </w:tr>
    </w:tbl>
    <w:p w:rsidR="008C329E" w:rsidRDefault="008C329E" w:rsidP="008C32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29E" w:rsidRDefault="008C329E" w:rsidP="008C32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29E" w:rsidRDefault="008C329E" w:rsidP="008C329E">
      <w:pPr>
        <w:tabs>
          <w:tab w:val="left" w:pos="16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1.10. Описание планируемых источников финансирования проекта:</w:t>
      </w:r>
    </w:p>
    <w:tbl>
      <w:tblPr>
        <w:tblStyle w:val="3"/>
        <w:tblpPr w:leftFromText="180" w:rightFromText="180" w:vertAnchor="text" w:horzAnchor="margin" w:tblpXSpec="center" w:tblpY="295"/>
        <w:tblW w:w="9747" w:type="dxa"/>
        <w:tblLook w:val="04A0" w:firstRow="1" w:lastRow="0" w:firstColumn="1" w:lastColumn="0" w:noHBand="0" w:noVBand="1"/>
      </w:tblPr>
      <w:tblGrid>
        <w:gridCol w:w="1222"/>
        <w:gridCol w:w="4415"/>
        <w:gridCol w:w="2126"/>
        <w:gridCol w:w="1984"/>
      </w:tblGrid>
      <w:tr w:rsidR="008C329E" w:rsidTr="008C329E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9E" w:rsidRDefault="008C32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9E" w:rsidRDefault="008C32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источника денежных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9E" w:rsidRDefault="008C32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9E" w:rsidRDefault="008C329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от стоимости проекта</w:t>
            </w:r>
          </w:p>
        </w:tc>
      </w:tr>
      <w:tr w:rsidR="008C329E" w:rsidTr="008C329E">
        <w:trPr>
          <w:trHeight w:val="40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9E" w:rsidRDefault="008C32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9E" w:rsidRDefault="008C32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района или городского округа (не менее 5% для муниципального района и 10% для городского округа)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9E" w:rsidRDefault="008C32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79 818,99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9E" w:rsidRDefault="008C32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13,65%</w:t>
            </w:r>
          </w:p>
        </w:tc>
      </w:tr>
      <w:tr w:rsidR="008C329E" w:rsidTr="008C329E">
        <w:trPr>
          <w:trHeight w:val="8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9E" w:rsidRDefault="008C32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E" w:rsidRDefault="008C32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субсидии из областного бюджета </w:t>
            </w:r>
          </w:p>
          <w:p w:rsidR="008C329E" w:rsidRDefault="008C32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9E" w:rsidRDefault="008C32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9E" w:rsidRDefault="008C32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85,50%</w:t>
            </w:r>
          </w:p>
        </w:tc>
      </w:tr>
      <w:tr w:rsidR="008C329E" w:rsidTr="008C329E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9E" w:rsidRDefault="008C32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9E" w:rsidRDefault="008C32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физических и юридических лиц 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9E" w:rsidRDefault="008C32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9E" w:rsidRDefault="008C32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0,85%</w:t>
            </w:r>
          </w:p>
        </w:tc>
      </w:tr>
      <w:tr w:rsidR="008C329E" w:rsidTr="008C329E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9E" w:rsidRDefault="008C329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9E" w:rsidRDefault="008C329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9E" w:rsidRDefault="008C32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584 818,99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9E" w:rsidRDefault="008C32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8566E1" w:rsidRDefault="008566E1" w:rsidP="00AF7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6E1" w:rsidRDefault="008566E1" w:rsidP="00856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66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1.11. Дополнительные ресурсы для реализации проекта (вклад в </w:t>
      </w:r>
      <w:proofErr w:type="spellStart"/>
      <w:r w:rsidRPr="008566E1">
        <w:rPr>
          <w:rFonts w:ascii="Times New Roman" w:hAnsi="Times New Roman" w:cs="Times New Roman"/>
          <w:b/>
          <w:color w:val="000000"/>
          <w:sz w:val="28"/>
          <w:szCs w:val="28"/>
        </w:rPr>
        <w:t>неденежной</w:t>
      </w:r>
      <w:proofErr w:type="spellEnd"/>
      <w:r w:rsidRPr="008566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форме)</w:t>
      </w:r>
    </w:p>
    <w:p w:rsidR="00725401" w:rsidRPr="008566E1" w:rsidRDefault="00725401" w:rsidP="00856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66E1" w:rsidRDefault="008566E1" w:rsidP="00856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0065BC" w:rsidTr="008C329E">
        <w:tc>
          <w:tcPr>
            <w:tcW w:w="534" w:type="dxa"/>
          </w:tcPr>
          <w:p w:rsidR="000065BC" w:rsidRDefault="000065BC" w:rsidP="0000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0065BC" w:rsidRDefault="000065BC" w:rsidP="0000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ресурсы</w:t>
            </w:r>
          </w:p>
        </w:tc>
        <w:tc>
          <w:tcPr>
            <w:tcW w:w="4076" w:type="dxa"/>
          </w:tcPr>
          <w:p w:rsidR="000065BC" w:rsidRDefault="000065BC" w:rsidP="0000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065BC" w:rsidTr="008C329E">
        <w:tc>
          <w:tcPr>
            <w:tcW w:w="534" w:type="dxa"/>
          </w:tcPr>
          <w:p w:rsidR="000065BC" w:rsidRDefault="000065BC" w:rsidP="0000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0065BC" w:rsidRDefault="000065BC" w:rsidP="0000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видеоролика, подготовка буклетов, презентации, газеты</w:t>
            </w:r>
          </w:p>
        </w:tc>
        <w:tc>
          <w:tcPr>
            <w:tcW w:w="4076" w:type="dxa"/>
          </w:tcPr>
          <w:p w:rsidR="000065BC" w:rsidRDefault="00297CB7" w:rsidP="0000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Общешкольная редколлегия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Алнерский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вестник»</w:t>
            </w:r>
          </w:p>
        </w:tc>
      </w:tr>
      <w:tr w:rsidR="000065BC" w:rsidTr="008C329E">
        <w:tc>
          <w:tcPr>
            <w:tcW w:w="534" w:type="dxa"/>
          </w:tcPr>
          <w:p w:rsidR="000065BC" w:rsidRDefault="00297CB7" w:rsidP="0000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0065BC" w:rsidRDefault="00297CB7" w:rsidP="0000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дизайна помещения</w:t>
            </w:r>
          </w:p>
        </w:tc>
        <w:tc>
          <w:tcPr>
            <w:tcW w:w="4076" w:type="dxa"/>
          </w:tcPr>
          <w:p w:rsidR="000065BC" w:rsidRDefault="00476772" w:rsidP="0000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Гераськин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Егор, Ермакова Виктория,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Каджакова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Каджакова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Зарина</w:t>
            </w:r>
            <w:r w:rsidR="000467D8">
              <w:rPr>
                <w:rFonts w:ascii="Times New Roman" w:hAnsi="Times New Roman" w:cs="Times New Roman"/>
                <w:sz w:val="28"/>
                <w:szCs w:val="28"/>
              </w:rPr>
              <w:t xml:space="preserve"> – ученики 9</w:t>
            </w:r>
            <w:r w:rsidR="00297CB7">
              <w:rPr>
                <w:rFonts w:ascii="Times New Roman" w:hAnsi="Times New Roman" w:cs="Times New Roman"/>
                <w:sz w:val="28"/>
                <w:szCs w:val="28"/>
              </w:rPr>
              <w:t xml:space="preserve"> класса (инициативная группа)</w:t>
            </w:r>
          </w:p>
        </w:tc>
      </w:tr>
      <w:tr w:rsidR="000065BC" w:rsidTr="008C329E">
        <w:tc>
          <w:tcPr>
            <w:tcW w:w="534" w:type="dxa"/>
          </w:tcPr>
          <w:p w:rsidR="000065BC" w:rsidRDefault="00297CB7" w:rsidP="0000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0065BC" w:rsidRDefault="00476772" w:rsidP="0000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помещения</w:t>
            </w:r>
            <w:r w:rsidR="00297CB7">
              <w:rPr>
                <w:rFonts w:ascii="Times New Roman" w:hAnsi="Times New Roman" w:cs="Times New Roman"/>
                <w:sz w:val="28"/>
                <w:szCs w:val="28"/>
              </w:rPr>
              <w:t xml:space="preserve"> к ремонту</w:t>
            </w:r>
          </w:p>
        </w:tc>
        <w:tc>
          <w:tcPr>
            <w:tcW w:w="4076" w:type="dxa"/>
          </w:tcPr>
          <w:p w:rsidR="000065BC" w:rsidRDefault="00297CB7" w:rsidP="0000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 школы</w:t>
            </w:r>
          </w:p>
        </w:tc>
      </w:tr>
      <w:tr w:rsidR="000065BC" w:rsidTr="008C329E">
        <w:tc>
          <w:tcPr>
            <w:tcW w:w="534" w:type="dxa"/>
          </w:tcPr>
          <w:p w:rsidR="000065BC" w:rsidRDefault="00297CB7" w:rsidP="0000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0065BC" w:rsidRDefault="00297CB7" w:rsidP="0000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Самостоятельный монтаж мебели</w:t>
            </w:r>
          </w:p>
        </w:tc>
        <w:tc>
          <w:tcPr>
            <w:tcW w:w="4076" w:type="dxa"/>
          </w:tcPr>
          <w:p w:rsidR="00297CB7" w:rsidRDefault="00297CB7" w:rsidP="0000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CB7"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65BC" w:rsidRDefault="00297CB7" w:rsidP="00476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6772">
              <w:rPr>
                <w:rFonts w:ascii="Times New Roman" w:hAnsi="Times New Roman" w:cs="Times New Roman"/>
                <w:sz w:val="28"/>
                <w:szCs w:val="28"/>
              </w:rPr>
              <w:t>Гераськин</w:t>
            </w:r>
            <w:proofErr w:type="spellEnd"/>
            <w:r w:rsidR="00476772">
              <w:rPr>
                <w:rFonts w:ascii="Times New Roman" w:hAnsi="Times New Roman" w:cs="Times New Roman"/>
                <w:sz w:val="28"/>
                <w:szCs w:val="28"/>
              </w:rPr>
              <w:t xml:space="preserve"> Егор, </w:t>
            </w:r>
            <w:proofErr w:type="spellStart"/>
            <w:r w:rsidR="00476772">
              <w:rPr>
                <w:rFonts w:ascii="Times New Roman" w:hAnsi="Times New Roman" w:cs="Times New Roman"/>
                <w:sz w:val="28"/>
                <w:szCs w:val="28"/>
              </w:rPr>
              <w:t>Цуркан</w:t>
            </w:r>
            <w:proofErr w:type="spellEnd"/>
            <w:r w:rsidR="00476772">
              <w:rPr>
                <w:rFonts w:ascii="Times New Roman" w:hAnsi="Times New Roman" w:cs="Times New Roman"/>
                <w:sz w:val="28"/>
                <w:szCs w:val="28"/>
              </w:rPr>
              <w:t xml:space="preserve"> Дмитри</w:t>
            </w:r>
            <w:proofErr w:type="gramStart"/>
            <w:r w:rsidR="0047677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ученики 9 класса (инициативная группа), </w:t>
            </w:r>
            <w:r w:rsidR="00476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технологии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Мулюкин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97CB7" w:rsidTr="008C329E">
        <w:tc>
          <w:tcPr>
            <w:tcW w:w="534" w:type="dxa"/>
          </w:tcPr>
          <w:p w:rsidR="00297CB7" w:rsidRDefault="00297CB7" w:rsidP="0000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61" w:type="dxa"/>
          </w:tcPr>
          <w:p w:rsidR="00297CB7" w:rsidRDefault="00297CB7" w:rsidP="0000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97CB7">
              <w:rPr>
                <w:rFonts w:ascii="Times New Roman" w:hAnsi="Times New Roman" w:cs="Times New Roman"/>
                <w:sz w:val="28"/>
                <w:szCs w:val="28"/>
              </w:rPr>
              <w:t>ывоз мусора</w:t>
            </w:r>
          </w:p>
        </w:tc>
        <w:tc>
          <w:tcPr>
            <w:tcW w:w="4076" w:type="dxa"/>
          </w:tcPr>
          <w:p w:rsidR="00297CB7" w:rsidRDefault="00297CB7" w:rsidP="0000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CB7"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 школы</w:t>
            </w:r>
          </w:p>
        </w:tc>
      </w:tr>
      <w:tr w:rsidR="00297CB7" w:rsidTr="008C329E">
        <w:tc>
          <w:tcPr>
            <w:tcW w:w="534" w:type="dxa"/>
          </w:tcPr>
          <w:p w:rsidR="00297CB7" w:rsidRDefault="00297CB7" w:rsidP="0000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297CB7" w:rsidRDefault="00297CB7" w:rsidP="0000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97CB7">
              <w:rPr>
                <w:rFonts w:ascii="Times New Roman" w:hAnsi="Times New Roman" w:cs="Times New Roman"/>
                <w:sz w:val="28"/>
                <w:szCs w:val="28"/>
              </w:rPr>
              <w:t>частие в декорировании  помещения</w:t>
            </w:r>
          </w:p>
        </w:tc>
        <w:tc>
          <w:tcPr>
            <w:tcW w:w="4076" w:type="dxa"/>
          </w:tcPr>
          <w:p w:rsidR="00297CB7" w:rsidRPr="00297CB7" w:rsidRDefault="00476772" w:rsidP="0000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Ермакова Виктория,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Каджакова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Каджакова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Зарина </w:t>
            </w:r>
            <w:r w:rsidR="000467D8">
              <w:rPr>
                <w:rFonts w:ascii="Times New Roman" w:hAnsi="Times New Roman" w:cs="Times New Roman"/>
                <w:sz w:val="28"/>
                <w:szCs w:val="28"/>
              </w:rPr>
              <w:t>– ученики 9</w:t>
            </w:r>
            <w:r w:rsidR="00297CB7" w:rsidRPr="00297CB7">
              <w:rPr>
                <w:rFonts w:ascii="Times New Roman" w:hAnsi="Times New Roman" w:cs="Times New Roman"/>
                <w:sz w:val="28"/>
                <w:szCs w:val="28"/>
              </w:rPr>
              <w:t xml:space="preserve"> класса (инициативная группа)</w:t>
            </w:r>
          </w:p>
        </w:tc>
      </w:tr>
      <w:tr w:rsidR="00297CB7" w:rsidTr="008C329E">
        <w:tc>
          <w:tcPr>
            <w:tcW w:w="534" w:type="dxa"/>
          </w:tcPr>
          <w:p w:rsidR="00297CB7" w:rsidRDefault="00297CB7" w:rsidP="0000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297CB7" w:rsidRDefault="00297CB7" w:rsidP="0000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7CB7">
              <w:rPr>
                <w:rFonts w:ascii="Times New Roman" w:hAnsi="Times New Roman" w:cs="Times New Roman"/>
                <w:sz w:val="28"/>
                <w:szCs w:val="28"/>
              </w:rPr>
              <w:t>асстановка мебели</w:t>
            </w:r>
          </w:p>
        </w:tc>
        <w:tc>
          <w:tcPr>
            <w:tcW w:w="4076" w:type="dxa"/>
          </w:tcPr>
          <w:p w:rsidR="00297CB7" w:rsidRPr="00297CB7" w:rsidRDefault="00297CB7" w:rsidP="00297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CB7"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 школы.</w:t>
            </w:r>
          </w:p>
          <w:p w:rsidR="00297CB7" w:rsidRPr="00297CB7" w:rsidRDefault="00476772" w:rsidP="00476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Гераськин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Цуркан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  <w:r w:rsidR="00297CB7" w:rsidRPr="00297CB7">
              <w:rPr>
                <w:rFonts w:ascii="Times New Roman" w:hAnsi="Times New Roman" w:cs="Times New Roman"/>
                <w:sz w:val="28"/>
                <w:szCs w:val="28"/>
              </w:rPr>
              <w:t xml:space="preserve">– ученики 9 класса (инициативная группа), Классный руководитель - </w:t>
            </w:r>
            <w:proofErr w:type="spellStart"/>
            <w:r w:rsidR="00297CB7" w:rsidRPr="00297CB7">
              <w:rPr>
                <w:rFonts w:ascii="Times New Roman" w:hAnsi="Times New Roman" w:cs="Times New Roman"/>
                <w:sz w:val="28"/>
                <w:szCs w:val="28"/>
              </w:rPr>
              <w:t>Мулюкин</w:t>
            </w:r>
            <w:proofErr w:type="spellEnd"/>
            <w:r w:rsidR="00297CB7" w:rsidRPr="00297CB7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97CB7" w:rsidTr="008C329E">
        <w:tc>
          <w:tcPr>
            <w:tcW w:w="534" w:type="dxa"/>
          </w:tcPr>
          <w:p w:rsidR="00297CB7" w:rsidRDefault="00A73EA8" w:rsidP="0000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297CB7" w:rsidRDefault="00A73EA8" w:rsidP="00006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73EA8">
              <w:rPr>
                <w:rFonts w:ascii="Times New Roman" w:hAnsi="Times New Roman" w:cs="Times New Roman"/>
                <w:sz w:val="28"/>
                <w:szCs w:val="28"/>
              </w:rPr>
              <w:t>азр</w:t>
            </w:r>
            <w:r w:rsidR="000467D8">
              <w:rPr>
                <w:rFonts w:ascii="Times New Roman" w:hAnsi="Times New Roman" w:cs="Times New Roman"/>
                <w:sz w:val="28"/>
                <w:szCs w:val="28"/>
              </w:rPr>
              <w:t>аботка сценария открытия Центра</w:t>
            </w:r>
            <w:r w:rsidR="00476772"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питания</w:t>
            </w:r>
          </w:p>
        </w:tc>
        <w:tc>
          <w:tcPr>
            <w:tcW w:w="4076" w:type="dxa"/>
          </w:tcPr>
          <w:p w:rsidR="00297CB7" w:rsidRPr="00297CB7" w:rsidRDefault="00A73EA8" w:rsidP="00297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</w:p>
        </w:tc>
      </w:tr>
    </w:tbl>
    <w:p w:rsidR="000065BC" w:rsidRDefault="000065BC" w:rsidP="000065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401" w:rsidRDefault="00725401" w:rsidP="00856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401" w:rsidRPr="00725401" w:rsidRDefault="00725401" w:rsidP="00725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1.12.  Информация о проработке проекта</w:t>
      </w:r>
    </w:p>
    <w:p w:rsidR="00725401" w:rsidRPr="00725401" w:rsidRDefault="00725401" w:rsidP="00725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584"/>
        <w:gridCol w:w="2551"/>
      </w:tblGrid>
      <w:tr w:rsidR="00725401" w:rsidRPr="00725401" w:rsidTr="008C329E">
        <w:tc>
          <w:tcPr>
            <w:tcW w:w="566" w:type="dxa"/>
          </w:tcPr>
          <w:p w:rsidR="00725401" w:rsidRPr="00725401" w:rsidRDefault="00725401" w:rsidP="00725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72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72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84" w:type="dxa"/>
          </w:tcPr>
          <w:p w:rsidR="00725401" w:rsidRPr="00725401" w:rsidRDefault="00725401" w:rsidP="00725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Дополнительные материалы к проекту</w:t>
            </w:r>
          </w:p>
        </w:tc>
        <w:tc>
          <w:tcPr>
            <w:tcW w:w="2551" w:type="dxa"/>
          </w:tcPr>
          <w:p w:rsidR="00725401" w:rsidRPr="00725401" w:rsidRDefault="00725401" w:rsidP="00725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Информация о наличии или отсутствии (да/нет)</w:t>
            </w:r>
          </w:p>
          <w:p w:rsidR="00725401" w:rsidRPr="00725401" w:rsidRDefault="00725401" w:rsidP="00725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(при наличии - приложить к заявке)</w:t>
            </w:r>
          </w:p>
        </w:tc>
      </w:tr>
      <w:tr w:rsidR="00725401" w:rsidRPr="00725401" w:rsidTr="008C329E">
        <w:tc>
          <w:tcPr>
            <w:tcW w:w="566" w:type="dxa"/>
          </w:tcPr>
          <w:p w:rsidR="00725401" w:rsidRPr="00725401" w:rsidRDefault="00725401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4" w:type="dxa"/>
          </w:tcPr>
          <w:p w:rsidR="00725401" w:rsidRPr="00725401" w:rsidRDefault="00725401" w:rsidP="00725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Сметный расчет стоимости проекта</w:t>
            </w:r>
          </w:p>
        </w:tc>
        <w:tc>
          <w:tcPr>
            <w:tcW w:w="2551" w:type="dxa"/>
          </w:tcPr>
          <w:p w:rsidR="00725401" w:rsidRPr="00725401" w:rsidRDefault="00725401" w:rsidP="00725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725401" w:rsidRPr="00725401" w:rsidTr="008C329E">
        <w:tc>
          <w:tcPr>
            <w:tcW w:w="566" w:type="dxa"/>
          </w:tcPr>
          <w:p w:rsidR="00725401" w:rsidRPr="00725401" w:rsidRDefault="00725401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84" w:type="dxa"/>
          </w:tcPr>
          <w:p w:rsidR="00725401" w:rsidRPr="00725401" w:rsidRDefault="00725401" w:rsidP="00725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Эскизы, чертежи, схемы, фотографии проекта</w:t>
            </w:r>
          </w:p>
        </w:tc>
        <w:tc>
          <w:tcPr>
            <w:tcW w:w="2551" w:type="dxa"/>
          </w:tcPr>
          <w:p w:rsidR="00725401" w:rsidRPr="00725401" w:rsidRDefault="00725401" w:rsidP="00725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725401" w:rsidRPr="00725401" w:rsidTr="008C329E">
        <w:tc>
          <w:tcPr>
            <w:tcW w:w="566" w:type="dxa"/>
          </w:tcPr>
          <w:p w:rsidR="00725401" w:rsidRPr="00725401" w:rsidRDefault="00725401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84" w:type="dxa"/>
          </w:tcPr>
          <w:p w:rsidR="00725401" w:rsidRPr="00725401" w:rsidRDefault="00725401" w:rsidP="00725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Социально-экономическое обоснование реализации проекта</w:t>
            </w:r>
          </w:p>
        </w:tc>
        <w:tc>
          <w:tcPr>
            <w:tcW w:w="2551" w:type="dxa"/>
          </w:tcPr>
          <w:p w:rsidR="00725401" w:rsidRPr="00725401" w:rsidRDefault="00725401" w:rsidP="00725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725401" w:rsidRPr="00725401" w:rsidTr="008C329E">
        <w:tc>
          <w:tcPr>
            <w:tcW w:w="566" w:type="dxa"/>
          </w:tcPr>
          <w:p w:rsidR="00725401" w:rsidRPr="00725401" w:rsidRDefault="00725401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84" w:type="dxa"/>
          </w:tcPr>
          <w:p w:rsidR="00725401" w:rsidRPr="00725401" w:rsidRDefault="00725401" w:rsidP="00725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Расчет потребности на содержание реализованного проекта в последующие годы</w:t>
            </w:r>
          </w:p>
        </w:tc>
        <w:tc>
          <w:tcPr>
            <w:tcW w:w="2551" w:type="dxa"/>
          </w:tcPr>
          <w:p w:rsidR="00725401" w:rsidRPr="00725401" w:rsidRDefault="00725401" w:rsidP="00725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5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</w:tbl>
    <w:p w:rsidR="008566E1" w:rsidRPr="00AF7808" w:rsidRDefault="008566E1" w:rsidP="00AF7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17B" w:rsidRDefault="00D0017B" w:rsidP="000467D8">
      <w:pPr>
        <w:jc w:val="both"/>
      </w:pPr>
    </w:p>
    <w:sectPr w:rsidR="00D0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3445"/>
    <w:multiLevelType w:val="hybridMultilevel"/>
    <w:tmpl w:val="3580DC2C"/>
    <w:lvl w:ilvl="0" w:tplc="FF502B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33E4C2E"/>
    <w:multiLevelType w:val="hybridMultilevel"/>
    <w:tmpl w:val="AFEEB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01171"/>
    <w:multiLevelType w:val="multilevel"/>
    <w:tmpl w:val="A91C2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A5C17AB"/>
    <w:multiLevelType w:val="hybridMultilevel"/>
    <w:tmpl w:val="E4BC7B80"/>
    <w:lvl w:ilvl="0" w:tplc="7340002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64E031BA"/>
    <w:multiLevelType w:val="multilevel"/>
    <w:tmpl w:val="56183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EF97B0D"/>
    <w:multiLevelType w:val="multilevel"/>
    <w:tmpl w:val="DF72AB1E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405" w:hanging="405"/>
      </w:pPr>
      <w:rPr>
        <w:rFonts w:hint="default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722" w:hanging="720"/>
      </w:pPr>
      <w:rPr>
        <w:rFonts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724" w:hanging="720"/>
      </w:pPr>
      <w:rPr>
        <w:rFonts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1088" w:hanging="1080"/>
      </w:pPr>
      <w:rPr>
        <w:rFonts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52" w:hanging="1440"/>
      </w:pPr>
      <w:rPr>
        <w:rFonts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  <w:color w:val="auto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9A"/>
    <w:rsid w:val="000065BC"/>
    <w:rsid w:val="00024224"/>
    <w:rsid w:val="000467D8"/>
    <w:rsid w:val="00055B3D"/>
    <w:rsid w:val="00092667"/>
    <w:rsid w:val="000C34E3"/>
    <w:rsid w:val="001B238B"/>
    <w:rsid w:val="002313EA"/>
    <w:rsid w:val="00234A39"/>
    <w:rsid w:val="00255C6E"/>
    <w:rsid w:val="00287195"/>
    <w:rsid w:val="00297CB7"/>
    <w:rsid w:val="002F766B"/>
    <w:rsid w:val="0034738E"/>
    <w:rsid w:val="003C5963"/>
    <w:rsid w:val="0040043A"/>
    <w:rsid w:val="004319F4"/>
    <w:rsid w:val="00434B75"/>
    <w:rsid w:val="00476772"/>
    <w:rsid w:val="00480E9D"/>
    <w:rsid w:val="004941FC"/>
    <w:rsid w:val="004A3D23"/>
    <w:rsid w:val="00574630"/>
    <w:rsid w:val="00585746"/>
    <w:rsid w:val="005A01EE"/>
    <w:rsid w:val="00725401"/>
    <w:rsid w:val="007B0768"/>
    <w:rsid w:val="00807532"/>
    <w:rsid w:val="00831799"/>
    <w:rsid w:val="00847C1D"/>
    <w:rsid w:val="008566E1"/>
    <w:rsid w:val="008C329E"/>
    <w:rsid w:val="00911E0B"/>
    <w:rsid w:val="00974303"/>
    <w:rsid w:val="0099240F"/>
    <w:rsid w:val="00A5335C"/>
    <w:rsid w:val="00A73EA8"/>
    <w:rsid w:val="00AB274A"/>
    <w:rsid w:val="00AF7808"/>
    <w:rsid w:val="00C66BCA"/>
    <w:rsid w:val="00D0017B"/>
    <w:rsid w:val="00D13C9A"/>
    <w:rsid w:val="00D30EBA"/>
    <w:rsid w:val="00D85DA3"/>
    <w:rsid w:val="00DB3C7A"/>
    <w:rsid w:val="00E32A6F"/>
    <w:rsid w:val="00ED0D2D"/>
    <w:rsid w:val="00F17518"/>
    <w:rsid w:val="00F36598"/>
    <w:rsid w:val="00F62A11"/>
    <w:rsid w:val="00FD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0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1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017B"/>
    <w:pPr>
      <w:ind w:left="720"/>
      <w:contextualSpacing/>
    </w:pPr>
  </w:style>
  <w:style w:type="table" w:styleId="a6">
    <w:name w:val="Table Grid"/>
    <w:basedOn w:val="a1"/>
    <w:uiPriority w:val="59"/>
    <w:rsid w:val="00D00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AF7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856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856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533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0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1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017B"/>
    <w:pPr>
      <w:ind w:left="720"/>
      <w:contextualSpacing/>
    </w:pPr>
  </w:style>
  <w:style w:type="table" w:styleId="a6">
    <w:name w:val="Table Grid"/>
    <w:basedOn w:val="a1"/>
    <w:uiPriority w:val="59"/>
    <w:rsid w:val="00D00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AF7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856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856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533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9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alnerskaya-r40.gosweb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vk.com/wall-79488395_27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-79488395_275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wall-79488395_27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.club794883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0DD14-319E-4092-9D89-D16BFC92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9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2024-02-27T05:56:00Z</cp:lastPrinted>
  <dcterms:created xsi:type="dcterms:W3CDTF">2024-01-31T06:40:00Z</dcterms:created>
  <dcterms:modified xsi:type="dcterms:W3CDTF">2025-03-05T07:54:00Z</dcterms:modified>
</cp:coreProperties>
</file>